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440" w:rsidRPr="006C45E0" w:rsidRDefault="006C45E0" w:rsidP="006C45E0">
      <w:pPr>
        <w:jc w:val="right"/>
        <w:rPr>
          <w:sz w:val="28"/>
        </w:rPr>
      </w:pPr>
      <w:r>
        <w:rPr>
          <w:noProof/>
          <w:sz w:val="28"/>
          <w:lang w:eastAsia="fr-FR"/>
        </w:rPr>
        <w:tab/>
      </w:r>
      <w:r>
        <w:rPr>
          <w:noProof/>
          <w:sz w:val="28"/>
          <w:lang w:eastAsia="fr-FR"/>
        </w:rPr>
        <w:tab/>
      </w:r>
      <w:r>
        <w:rPr>
          <w:noProof/>
          <w:sz w:val="28"/>
          <w:lang w:eastAsia="fr-FR"/>
        </w:rPr>
        <w:tab/>
      </w:r>
      <w:r>
        <w:rPr>
          <w:noProof/>
          <w:sz w:val="28"/>
          <w:lang w:eastAsia="fr-FR"/>
        </w:rPr>
        <w:tab/>
      </w:r>
      <w:r>
        <w:rPr>
          <w:noProof/>
          <w:sz w:val="28"/>
          <w:lang w:eastAsia="fr-FR"/>
        </w:rPr>
        <w:tab/>
      </w:r>
      <w:r>
        <w:rPr>
          <w:noProof/>
          <w:sz w:val="28"/>
          <w:lang w:eastAsia="fr-FR"/>
        </w:rPr>
        <w:tab/>
      </w:r>
    </w:p>
    <w:p w:rsidR="00386440" w:rsidRDefault="00386440" w:rsidP="00386440">
      <w:pPr>
        <w:jc w:val="center"/>
        <w:rPr>
          <w:sz w:val="28"/>
          <w:u w:val="single"/>
        </w:rPr>
      </w:pPr>
    </w:p>
    <w:p w:rsidR="005D7120" w:rsidRDefault="005D7120" w:rsidP="00386440">
      <w:pPr>
        <w:jc w:val="center"/>
        <w:rPr>
          <w:sz w:val="28"/>
          <w:u w:val="single"/>
        </w:rPr>
      </w:pPr>
    </w:p>
    <w:p w:rsidR="005D7120" w:rsidRDefault="005D7120" w:rsidP="00386440">
      <w:pPr>
        <w:jc w:val="center"/>
        <w:rPr>
          <w:sz w:val="28"/>
          <w:u w:val="single"/>
        </w:rPr>
      </w:pPr>
    </w:p>
    <w:p w:rsidR="00386440" w:rsidRDefault="00386440" w:rsidP="00386440">
      <w:pPr>
        <w:jc w:val="center"/>
        <w:rPr>
          <w:sz w:val="28"/>
          <w:u w:val="single"/>
        </w:rPr>
      </w:pPr>
    </w:p>
    <w:p w:rsidR="006C45E0" w:rsidRDefault="006C45E0" w:rsidP="00386440">
      <w:pPr>
        <w:jc w:val="center"/>
        <w:rPr>
          <w:sz w:val="28"/>
          <w:u w:val="single"/>
        </w:rPr>
      </w:pPr>
    </w:p>
    <w:p w:rsidR="00E532CF" w:rsidRPr="006C45E0" w:rsidRDefault="00386440" w:rsidP="00386440">
      <w:pPr>
        <w:jc w:val="center"/>
        <w:rPr>
          <w:b/>
          <w:sz w:val="28"/>
        </w:rPr>
      </w:pPr>
      <w:r w:rsidRPr="006C45E0">
        <w:rPr>
          <w:b/>
          <w:sz w:val="28"/>
        </w:rPr>
        <w:t xml:space="preserve">Rapport </w:t>
      </w:r>
      <w:r w:rsidR="006C45E0">
        <w:rPr>
          <w:b/>
          <w:sz w:val="28"/>
        </w:rPr>
        <w:t>d’activité</w:t>
      </w:r>
      <w:r w:rsidRPr="006C45E0">
        <w:rPr>
          <w:b/>
          <w:sz w:val="28"/>
        </w:rPr>
        <w:t xml:space="preserve"> n°1</w:t>
      </w:r>
    </w:p>
    <w:p w:rsidR="00386440" w:rsidRDefault="006C45E0" w:rsidP="006C45E0">
      <w:pPr>
        <w:jc w:val="center"/>
        <w:rPr>
          <w:sz w:val="28"/>
        </w:rPr>
      </w:pPr>
      <w:r>
        <w:rPr>
          <w:sz w:val="28"/>
        </w:rPr>
        <w:t>Laura DUMIN – DUT Informatique</w:t>
      </w:r>
    </w:p>
    <w:p w:rsidR="006C45E0" w:rsidRDefault="006C45E0" w:rsidP="006C45E0">
      <w:pPr>
        <w:jc w:val="center"/>
        <w:rPr>
          <w:sz w:val="28"/>
        </w:rPr>
      </w:pPr>
    </w:p>
    <w:p w:rsidR="006C45E0" w:rsidRDefault="006C45E0" w:rsidP="006C45E0">
      <w:pPr>
        <w:jc w:val="center"/>
        <w:rPr>
          <w:sz w:val="28"/>
        </w:rPr>
      </w:pPr>
      <w:r>
        <w:rPr>
          <w:sz w:val="28"/>
          <w:u w:val="single"/>
        </w:rPr>
        <w:t>Tuteur pédagogique</w:t>
      </w:r>
      <w:r>
        <w:rPr>
          <w:sz w:val="28"/>
        </w:rPr>
        <w:t> : David Hébert</w:t>
      </w:r>
    </w:p>
    <w:p w:rsidR="006C45E0" w:rsidRDefault="006C45E0" w:rsidP="006C45E0">
      <w:pPr>
        <w:jc w:val="center"/>
        <w:rPr>
          <w:sz w:val="28"/>
        </w:rPr>
      </w:pPr>
      <w:r>
        <w:rPr>
          <w:sz w:val="28"/>
          <w:u w:val="single"/>
        </w:rPr>
        <w:t>Maître d’apprentissage</w:t>
      </w:r>
      <w:r>
        <w:rPr>
          <w:sz w:val="28"/>
        </w:rPr>
        <w:t> : Guillaume Da Costa</w:t>
      </w:r>
    </w:p>
    <w:p w:rsidR="006C45E0" w:rsidRDefault="006C45E0" w:rsidP="006C45E0">
      <w:pPr>
        <w:jc w:val="center"/>
        <w:rPr>
          <w:sz w:val="28"/>
        </w:rPr>
      </w:pPr>
    </w:p>
    <w:p w:rsidR="00782DF7" w:rsidRDefault="006C45E0" w:rsidP="006C45E0">
      <w:pPr>
        <w:jc w:val="center"/>
        <w:rPr>
          <w:sz w:val="28"/>
        </w:rPr>
      </w:pPr>
      <w:r>
        <w:rPr>
          <w:sz w:val="28"/>
        </w:rPr>
        <w:t>Avril 2018</w:t>
      </w:r>
    </w:p>
    <w:p w:rsidR="00782DF7" w:rsidRDefault="00782DF7">
      <w:pPr>
        <w:rPr>
          <w:sz w:val="28"/>
        </w:rPr>
      </w:pPr>
      <w:r>
        <w:rPr>
          <w:sz w:val="28"/>
        </w:rPr>
        <w:br w:type="page"/>
      </w:r>
    </w:p>
    <w:p w:rsidR="006635B4" w:rsidRPr="006635B4" w:rsidRDefault="006635B4" w:rsidP="006635B4">
      <w:pPr>
        <w:pStyle w:val="Titre1"/>
        <w:jc w:val="center"/>
        <w:rPr>
          <w:rFonts w:asciiTheme="minorHAnsi" w:hAnsiTheme="minorHAnsi" w:cstheme="minorHAnsi"/>
        </w:rPr>
      </w:pPr>
      <w:bookmarkStart w:id="0" w:name="_Toc511632852"/>
      <w:r w:rsidRPr="006635B4">
        <w:rPr>
          <w:rFonts w:asciiTheme="minorHAnsi" w:hAnsiTheme="minorHAnsi" w:cstheme="minorHAnsi"/>
        </w:rPr>
        <w:lastRenderedPageBreak/>
        <w:t>Table des matières</w:t>
      </w:r>
      <w:bookmarkEnd w:id="0"/>
    </w:p>
    <w:p w:rsidR="00782DF7" w:rsidRDefault="00782DF7" w:rsidP="006C45E0">
      <w:pPr>
        <w:jc w:val="center"/>
        <w:rPr>
          <w:sz w:val="28"/>
        </w:rPr>
      </w:pPr>
    </w:p>
    <w:sdt>
      <w:sdtPr>
        <w:id w:val="-2069554236"/>
        <w:docPartObj>
          <w:docPartGallery w:val="Table of Contents"/>
          <w:docPartUnique/>
        </w:docPartObj>
      </w:sdtPr>
      <w:sdtEndPr>
        <w:rPr>
          <w:b/>
          <w:bCs/>
        </w:rPr>
      </w:sdtEndPr>
      <w:sdtContent>
        <w:p w:rsidR="00095701" w:rsidRPr="006635B4" w:rsidRDefault="00095701" w:rsidP="00095701">
          <w:pPr>
            <w:rPr>
              <w:sz w:val="24"/>
              <w:lang w:eastAsia="fr-FR"/>
            </w:rPr>
          </w:pPr>
        </w:p>
        <w:p w:rsidR="001F730C" w:rsidRDefault="00782DF7">
          <w:pPr>
            <w:pStyle w:val="TM1"/>
            <w:tabs>
              <w:tab w:val="right" w:leader="dot" w:pos="9062"/>
            </w:tabs>
            <w:rPr>
              <w:rFonts w:eastAsiaTheme="minorEastAsia"/>
              <w:noProof/>
              <w:lang w:eastAsia="fr-FR"/>
            </w:rPr>
          </w:pPr>
          <w:r w:rsidRPr="006635B4">
            <w:rPr>
              <w:sz w:val="24"/>
              <w:szCs w:val="24"/>
            </w:rPr>
            <w:fldChar w:fldCharType="begin"/>
          </w:r>
          <w:r w:rsidRPr="006635B4">
            <w:rPr>
              <w:sz w:val="24"/>
              <w:szCs w:val="24"/>
            </w:rPr>
            <w:instrText xml:space="preserve"> TOC \o "1-3" \h \z \u </w:instrText>
          </w:r>
          <w:r w:rsidRPr="006635B4">
            <w:rPr>
              <w:sz w:val="24"/>
              <w:szCs w:val="24"/>
            </w:rPr>
            <w:fldChar w:fldCharType="separate"/>
          </w:r>
          <w:hyperlink w:anchor="_Toc511632852" w:history="1">
            <w:r w:rsidR="001F730C" w:rsidRPr="001F730C">
              <w:rPr>
                <w:rStyle w:val="Lienhypertexte"/>
                <w:rFonts w:cstheme="minorHAnsi"/>
                <w:b/>
                <w:noProof/>
              </w:rPr>
              <w:t>Table des matières</w:t>
            </w:r>
            <w:r w:rsidR="001F730C">
              <w:rPr>
                <w:noProof/>
                <w:webHidden/>
              </w:rPr>
              <w:tab/>
            </w:r>
            <w:r w:rsidR="001F730C">
              <w:rPr>
                <w:noProof/>
                <w:webHidden/>
              </w:rPr>
              <w:fldChar w:fldCharType="begin"/>
            </w:r>
            <w:r w:rsidR="001F730C">
              <w:rPr>
                <w:noProof/>
                <w:webHidden/>
              </w:rPr>
              <w:instrText xml:space="preserve"> PAGEREF _Toc511632852 \h </w:instrText>
            </w:r>
            <w:r w:rsidR="001F730C">
              <w:rPr>
                <w:noProof/>
                <w:webHidden/>
              </w:rPr>
            </w:r>
            <w:r w:rsidR="001F730C">
              <w:rPr>
                <w:noProof/>
                <w:webHidden/>
              </w:rPr>
              <w:fldChar w:fldCharType="separate"/>
            </w:r>
            <w:r w:rsidR="001F730C">
              <w:rPr>
                <w:noProof/>
                <w:webHidden/>
              </w:rPr>
              <w:t>2</w:t>
            </w:r>
            <w:r w:rsidR="001F730C">
              <w:rPr>
                <w:noProof/>
                <w:webHidden/>
              </w:rPr>
              <w:fldChar w:fldCharType="end"/>
            </w:r>
          </w:hyperlink>
        </w:p>
        <w:p w:rsidR="001F730C" w:rsidRDefault="001F730C">
          <w:pPr>
            <w:pStyle w:val="TM1"/>
            <w:tabs>
              <w:tab w:val="right" w:leader="dot" w:pos="9062"/>
            </w:tabs>
            <w:rPr>
              <w:rFonts w:eastAsiaTheme="minorEastAsia"/>
              <w:noProof/>
              <w:lang w:eastAsia="fr-FR"/>
            </w:rPr>
          </w:pPr>
          <w:hyperlink w:anchor="_Toc511632853" w:history="1">
            <w:r w:rsidRPr="001F730C">
              <w:rPr>
                <w:rStyle w:val="Lienhypertexte"/>
                <w:rFonts w:cstheme="minorHAnsi"/>
                <w:b/>
                <w:noProof/>
              </w:rPr>
              <w:t>Remerciements</w:t>
            </w:r>
            <w:r>
              <w:rPr>
                <w:noProof/>
                <w:webHidden/>
              </w:rPr>
              <w:tab/>
            </w:r>
            <w:r>
              <w:rPr>
                <w:noProof/>
                <w:webHidden/>
              </w:rPr>
              <w:fldChar w:fldCharType="begin"/>
            </w:r>
            <w:r>
              <w:rPr>
                <w:noProof/>
                <w:webHidden/>
              </w:rPr>
              <w:instrText xml:space="preserve"> PAGEREF _Toc511632853 \h </w:instrText>
            </w:r>
            <w:r>
              <w:rPr>
                <w:noProof/>
                <w:webHidden/>
              </w:rPr>
            </w:r>
            <w:r>
              <w:rPr>
                <w:noProof/>
                <w:webHidden/>
              </w:rPr>
              <w:fldChar w:fldCharType="separate"/>
            </w:r>
            <w:r>
              <w:rPr>
                <w:noProof/>
                <w:webHidden/>
              </w:rPr>
              <w:t>3</w:t>
            </w:r>
            <w:r>
              <w:rPr>
                <w:noProof/>
                <w:webHidden/>
              </w:rPr>
              <w:fldChar w:fldCharType="end"/>
            </w:r>
          </w:hyperlink>
        </w:p>
        <w:p w:rsidR="001F730C" w:rsidRDefault="001F730C">
          <w:pPr>
            <w:pStyle w:val="TM1"/>
            <w:tabs>
              <w:tab w:val="right" w:leader="dot" w:pos="9062"/>
            </w:tabs>
            <w:rPr>
              <w:rFonts w:eastAsiaTheme="minorEastAsia"/>
              <w:noProof/>
              <w:lang w:eastAsia="fr-FR"/>
            </w:rPr>
          </w:pPr>
          <w:hyperlink w:anchor="_Toc511632854" w:history="1">
            <w:r w:rsidRPr="001F730C">
              <w:rPr>
                <w:rStyle w:val="Lienhypertexte"/>
                <w:rFonts w:cstheme="minorHAnsi"/>
                <w:b/>
                <w:noProof/>
              </w:rPr>
              <w:t>Introduction</w:t>
            </w:r>
            <w:r>
              <w:rPr>
                <w:noProof/>
                <w:webHidden/>
              </w:rPr>
              <w:tab/>
            </w:r>
            <w:r>
              <w:rPr>
                <w:noProof/>
                <w:webHidden/>
              </w:rPr>
              <w:fldChar w:fldCharType="begin"/>
            </w:r>
            <w:r>
              <w:rPr>
                <w:noProof/>
                <w:webHidden/>
              </w:rPr>
              <w:instrText xml:space="preserve"> PAGEREF _Toc511632854 \h </w:instrText>
            </w:r>
            <w:r>
              <w:rPr>
                <w:noProof/>
                <w:webHidden/>
              </w:rPr>
            </w:r>
            <w:r>
              <w:rPr>
                <w:noProof/>
                <w:webHidden/>
              </w:rPr>
              <w:fldChar w:fldCharType="separate"/>
            </w:r>
            <w:r>
              <w:rPr>
                <w:noProof/>
                <w:webHidden/>
              </w:rPr>
              <w:t>4</w:t>
            </w:r>
            <w:r>
              <w:rPr>
                <w:noProof/>
                <w:webHidden/>
              </w:rPr>
              <w:fldChar w:fldCharType="end"/>
            </w:r>
          </w:hyperlink>
        </w:p>
        <w:p w:rsidR="001F730C" w:rsidRDefault="001F730C">
          <w:pPr>
            <w:pStyle w:val="TM1"/>
            <w:tabs>
              <w:tab w:val="left" w:pos="440"/>
              <w:tab w:val="right" w:leader="dot" w:pos="9062"/>
            </w:tabs>
            <w:rPr>
              <w:rFonts w:eastAsiaTheme="minorEastAsia"/>
              <w:noProof/>
              <w:lang w:eastAsia="fr-FR"/>
            </w:rPr>
          </w:pPr>
          <w:hyperlink w:anchor="_Toc511632855" w:history="1">
            <w:r w:rsidRPr="00D27B4F">
              <w:rPr>
                <w:rStyle w:val="Lienhypertexte"/>
                <w:rFonts w:cstheme="minorHAnsi"/>
                <w:noProof/>
              </w:rPr>
              <w:t>I.</w:t>
            </w:r>
            <w:r>
              <w:rPr>
                <w:rFonts w:eastAsiaTheme="minorEastAsia"/>
                <w:noProof/>
                <w:lang w:eastAsia="fr-FR"/>
              </w:rPr>
              <w:tab/>
            </w:r>
            <w:r w:rsidRPr="001F730C">
              <w:rPr>
                <w:rStyle w:val="Lienhypertexte"/>
                <w:rFonts w:cstheme="minorHAnsi"/>
                <w:b/>
                <w:noProof/>
              </w:rPr>
              <w:t>Présentation de l’entreprise</w:t>
            </w:r>
            <w:r>
              <w:rPr>
                <w:noProof/>
                <w:webHidden/>
              </w:rPr>
              <w:tab/>
            </w:r>
            <w:r>
              <w:rPr>
                <w:noProof/>
                <w:webHidden/>
              </w:rPr>
              <w:fldChar w:fldCharType="begin"/>
            </w:r>
            <w:r>
              <w:rPr>
                <w:noProof/>
                <w:webHidden/>
              </w:rPr>
              <w:instrText xml:space="preserve"> PAGEREF _Toc511632855 \h </w:instrText>
            </w:r>
            <w:r>
              <w:rPr>
                <w:noProof/>
                <w:webHidden/>
              </w:rPr>
            </w:r>
            <w:r>
              <w:rPr>
                <w:noProof/>
                <w:webHidden/>
              </w:rPr>
              <w:fldChar w:fldCharType="separate"/>
            </w:r>
            <w:r>
              <w:rPr>
                <w:noProof/>
                <w:webHidden/>
              </w:rPr>
              <w:t>5</w:t>
            </w:r>
            <w:r>
              <w:rPr>
                <w:noProof/>
                <w:webHidden/>
              </w:rPr>
              <w:fldChar w:fldCharType="end"/>
            </w:r>
          </w:hyperlink>
        </w:p>
        <w:p w:rsidR="001F730C" w:rsidRDefault="001F730C">
          <w:pPr>
            <w:pStyle w:val="TM2"/>
            <w:tabs>
              <w:tab w:val="left" w:pos="660"/>
              <w:tab w:val="right" w:leader="dot" w:pos="9062"/>
            </w:tabs>
            <w:rPr>
              <w:rFonts w:eastAsiaTheme="minorEastAsia"/>
              <w:noProof/>
              <w:lang w:eastAsia="fr-FR"/>
            </w:rPr>
          </w:pPr>
          <w:hyperlink w:anchor="_Toc511632856" w:history="1">
            <w:r w:rsidRPr="00D27B4F">
              <w:rPr>
                <w:rStyle w:val="Lienhypertexte"/>
                <w:rFonts w:cstheme="minorHAnsi"/>
                <w:noProof/>
              </w:rPr>
              <w:t>A.</w:t>
            </w:r>
            <w:r>
              <w:rPr>
                <w:rFonts w:eastAsiaTheme="minorEastAsia"/>
                <w:noProof/>
                <w:lang w:eastAsia="fr-FR"/>
              </w:rPr>
              <w:tab/>
            </w:r>
            <w:r w:rsidRPr="00D27B4F">
              <w:rPr>
                <w:rStyle w:val="Lienhypertexte"/>
                <w:rFonts w:cstheme="minorHAnsi"/>
                <w:noProof/>
              </w:rPr>
              <w:t>Présentation générale</w:t>
            </w:r>
            <w:r>
              <w:rPr>
                <w:noProof/>
                <w:webHidden/>
              </w:rPr>
              <w:tab/>
            </w:r>
            <w:r>
              <w:rPr>
                <w:noProof/>
                <w:webHidden/>
              </w:rPr>
              <w:fldChar w:fldCharType="begin"/>
            </w:r>
            <w:r>
              <w:rPr>
                <w:noProof/>
                <w:webHidden/>
              </w:rPr>
              <w:instrText xml:space="preserve"> PAGEREF _Toc511632856 \h </w:instrText>
            </w:r>
            <w:r>
              <w:rPr>
                <w:noProof/>
                <w:webHidden/>
              </w:rPr>
            </w:r>
            <w:r>
              <w:rPr>
                <w:noProof/>
                <w:webHidden/>
              </w:rPr>
              <w:fldChar w:fldCharType="separate"/>
            </w:r>
            <w:r>
              <w:rPr>
                <w:noProof/>
                <w:webHidden/>
              </w:rPr>
              <w:t>5</w:t>
            </w:r>
            <w:r>
              <w:rPr>
                <w:noProof/>
                <w:webHidden/>
              </w:rPr>
              <w:fldChar w:fldCharType="end"/>
            </w:r>
          </w:hyperlink>
        </w:p>
        <w:p w:rsidR="001F730C" w:rsidRDefault="001F730C">
          <w:pPr>
            <w:pStyle w:val="TM2"/>
            <w:tabs>
              <w:tab w:val="left" w:pos="660"/>
              <w:tab w:val="right" w:leader="dot" w:pos="9062"/>
            </w:tabs>
            <w:rPr>
              <w:rFonts w:eastAsiaTheme="minorEastAsia"/>
              <w:noProof/>
              <w:lang w:eastAsia="fr-FR"/>
            </w:rPr>
          </w:pPr>
          <w:hyperlink w:anchor="_Toc511632857" w:history="1">
            <w:r w:rsidRPr="00D27B4F">
              <w:rPr>
                <w:rStyle w:val="Lienhypertexte"/>
                <w:rFonts w:cstheme="minorHAnsi"/>
                <w:noProof/>
              </w:rPr>
              <w:t>B.</w:t>
            </w:r>
            <w:r>
              <w:rPr>
                <w:rFonts w:eastAsiaTheme="minorEastAsia"/>
                <w:noProof/>
                <w:lang w:eastAsia="fr-FR"/>
              </w:rPr>
              <w:tab/>
            </w:r>
            <w:r w:rsidRPr="00D27B4F">
              <w:rPr>
                <w:rStyle w:val="Lienhypertexte"/>
                <w:rFonts w:cstheme="minorHAnsi"/>
                <w:noProof/>
              </w:rPr>
              <w:t>Produits et marchés</w:t>
            </w:r>
            <w:r>
              <w:rPr>
                <w:noProof/>
                <w:webHidden/>
              </w:rPr>
              <w:tab/>
            </w:r>
            <w:r>
              <w:rPr>
                <w:noProof/>
                <w:webHidden/>
              </w:rPr>
              <w:fldChar w:fldCharType="begin"/>
            </w:r>
            <w:r>
              <w:rPr>
                <w:noProof/>
                <w:webHidden/>
              </w:rPr>
              <w:instrText xml:space="preserve"> PAGEREF _Toc511632857 \h </w:instrText>
            </w:r>
            <w:r>
              <w:rPr>
                <w:noProof/>
                <w:webHidden/>
              </w:rPr>
            </w:r>
            <w:r>
              <w:rPr>
                <w:noProof/>
                <w:webHidden/>
              </w:rPr>
              <w:fldChar w:fldCharType="separate"/>
            </w:r>
            <w:r>
              <w:rPr>
                <w:noProof/>
                <w:webHidden/>
              </w:rPr>
              <w:t>6</w:t>
            </w:r>
            <w:r>
              <w:rPr>
                <w:noProof/>
                <w:webHidden/>
              </w:rPr>
              <w:fldChar w:fldCharType="end"/>
            </w:r>
          </w:hyperlink>
        </w:p>
        <w:p w:rsidR="001F730C" w:rsidRDefault="001F730C">
          <w:pPr>
            <w:pStyle w:val="TM2"/>
            <w:tabs>
              <w:tab w:val="left" w:pos="660"/>
              <w:tab w:val="right" w:leader="dot" w:pos="9062"/>
            </w:tabs>
            <w:rPr>
              <w:rFonts w:eastAsiaTheme="minorEastAsia"/>
              <w:noProof/>
              <w:lang w:eastAsia="fr-FR"/>
            </w:rPr>
          </w:pPr>
          <w:hyperlink w:anchor="_Toc511632858" w:history="1">
            <w:r w:rsidRPr="00D27B4F">
              <w:rPr>
                <w:rStyle w:val="Lienhypertexte"/>
                <w:rFonts w:cstheme="minorHAnsi"/>
                <w:noProof/>
              </w:rPr>
              <w:t>C.</w:t>
            </w:r>
            <w:r>
              <w:rPr>
                <w:rFonts w:eastAsiaTheme="minorEastAsia"/>
                <w:noProof/>
                <w:lang w:eastAsia="fr-FR"/>
              </w:rPr>
              <w:tab/>
            </w:r>
            <w:r w:rsidRPr="00D27B4F">
              <w:rPr>
                <w:rStyle w:val="Lienhypertexte"/>
                <w:rFonts w:cstheme="minorHAnsi"/>
                <w:noProof/>
              </w:rPr>
              <w:t>Le service informatique</w:t>
            </w:r>
            <w:r>
              <w:rPr>
                <w:noProof/>
                <w:webHidden/>
              </w:rPr>
              <w:tab/>
            </w:r>
            <w:r>
              <w:rPr>
                <w:noProof/>
                <w:webHidden/>
              </w:rPr>
              <w:fldChar w:fldCharType="begin"/>
            </w:r>
            <w:r>
              <w:rPr>
                <w:noProof/>
                <w:webHidden/>
              </w:rPr>
              <w:instrText xml:space="preserve"> PAGEREF _Toc511632858 \h </w:instrText>
            </w:r>
            <w:r>
              <w:rPr>
                <w:noProof/>
                <w:webHidden/>
              </w:rPr>
            </w:r>
            <w:r>
              <w:rPr>
                <w:noProof/>
                <w:webHidden/>
              </w:rPr>
              <w:fldChar w:fldCharType="separate"/>
            </w:r>
            <w:r>
              <w:rPr>
                <w:noProof/>
                <w:webHidden/>
              </w:rPr>
              <w:t>7</w:t>
            </w:r>
            <w:r>
              <w:rPr>
                <w:noProof/>
                <w:webHidden/>
              </w:rPr>
              <w:fldChar w:fldCharType="end"/>
            </w:r>
          </w:hyperlink>
        </w:p>
        <w:p w:rsidR="001F730C" w:rsidRDefault="001F730C">
          <w:pPr>
            <w:pStyle w:val="TM3"/>
            <w:tabs>
              <w:tab w:val="right" w:leader="dot" w:pos="9062"/>
            </w:tabs>
            <w:rPr>
              <w:rFonts w:eastAsiaTheme="minorEastAsia"/>
              <w:noProof/>
              <w:lang w:eastAsia="fr-FR"/>
            </w:rPr>
          </w:pPr>
          <w:hyperlink w:anchor="_Toc511632859" w:history="1">
            <w:r w:rsidRPr="00D27B4F">
              <w:rPr>
                <w:rStyle w:val="Lienhypertexte"/>
                <w:rFonts w:cstheme="minorHAnsi"/>
                <w:noProof/>
              </w:rPr>
              <w:t>Organigramme</w:t>
            </w:r>
            <w:r>
              <w:rPr>
                <w:noProof/>
                <w:webHidden/>
              </w:rPr>
              <w:tab/>
            </w:r>
            <w:r>
              <w:rPr>
                <w:noProof/>
                <w:webHidden/>
              </w:rPr>
              <w:fldChar w:fldCharType="begin"/>
            </w:r>
            <w:r>
              <w:rPr>
                <w:noProof/>
                <w:webHidden/>
              </w:rPr>
              <w:instrText xml:space="preserve"> PAGEREF _Toc511632859 \h </w:instrText>
            </w:r>
            <w:r>
              <w:rPr>
                <w:noProof/>
                <w:webHidden/>
              </w:rPr>
            </w:r>
            <w:r>
              <w:rPr>
                <w:noProof/>
                <w:webHidden/>
              </w:rPr>
              <w:fldChar w:fldCharType="separate"/>
            </w:r>
            <w:r>
              <w:rPr>
                <w:noProof/>
                <w:webHidden/>
              </w:rPr>
              <w:t>7</w:t>
            </w:r>
            <w:r>
              <w:rPr>
                <w:noProof/>
                <w:webHidden/>
              </w:rPr>
              <w:fldChar w:fldCharType="end"/>
            </w:r>
          </w:hyperlink>
        </w:p>
        <w:p w:rsidR="001F730C" w:rsidRDefault="001F730C">
          <w:pPr>
            <w:pStyle w:val="TM3"/>
            <w:tabs>
              <w:tab w:val="right" w:leader="dot" w:pos="9062"/>
            </w:tabs>
            <w:rPr>
              <w:rFonts w:eastAsiaTheme="minorEastAsia"/>
              <w:noProof/>
              <w:lang w:eastAsia="fr-FR"/>
            </w:rPr>
          </w:pPr>
          <w:hyperlink w:anchor="_Toc511632860" w:history="1">
            <w:r w:rsidRPr="00D27B4F">
              <w:rPr>
                <w:rStyle w:val="Lienhypertexte"/>
                <w:rFonts w:cstheme="minorHAnsi"/>
                <w:noProof/>
              </w:rPr>
              <w:t>Missions du service</w:t>
            </w:r>
            <w:r>
              <w:rPr>
                <w:noProof/>
                <w:webHidden/>
              </w:rPr>
              <w:tab/>
            </w:r>
            <w:r>
              <w:rPr>
                <w:noProof/>
                <w:webHidden/>
              </w:rPr>
              <w:fldChar w:fldCharType="begin"/>
            </w:r>
            <w:r>
              <w:rPr>
                <w:noProof/>
                <w:webHidden/>
              </w:rPr>
              <w:instrText xml:space="preserve"> PAGEREF _Toc511632860 \h </w:instrText>
            </w:r>
            <w:r>
              <w:rPr>
                <w:noProof/>
                <w:webHidden/>
              </w:rPr>
            </w:r>
            <w:r>
              <w:rPr>
                <w:noProof/>
                <w:webHidden/>
              </w:rPr>
              <w:fldChar w:fldCharType="separate"/>
            </w:r>
            <w:r>
              <w:rPr>
                <w:noProof/>
                <w:webHidden/>
              </w:rPr>
              <w:t>8</w:t>
            </w:r>
            <w:r>
              <w:rPr>
                <w:noProof/>
                <w:webHidden/>
              </w:rPr>
              <w:fldChar w:fldCharType="end"/>
            </w:r>
          </w:hyperlink>
        </w:p>
        <w:p w:rsidR="001F730C" w:rsidRDefault="001F730C">
          <w:pPr>
            <w:pStyle w:val="TM1"/>
            <w:tabs>
              <w:tab w:val="left" w:pos="440"/>
              <w:tab w:val="right" w:leader="dot" w:pos="9062"/>
            </w:tabs>
            <w:rPr>
              <w:rFonts w:eastAsiaTheme="minorEastAsia"/>
              <w:noProof/>
              <w:lang w:eastAsia="fr-FR"/>
            </w:rPr>
          </w:pPr>
          <w:hyperlink w:anchor="_Toc511632861" w:history="1">
            <w:r w:rsidRPr="00D27B4F">
              <w:rPr>
                <w:rStyle w:val="Lienhypertexte"/>
                <w:rFonts w:cstheme="minorHAnsi"/>
                <w:noProof/>
              </w:rPr>
              <w:t>II.</w:t>
            </w:r>
            <w:r>
              <w:rPr>
                <w:rFonts w:eastAsiaTheme="minorEastAsia"/>
                <w:noProof/>
                <w:lang w:eastAsia="fr-FR"/>
              </w:rPr>
              <w:tab/>
            </w:r>
            <w:r w:rsidRPr="001F730C">
              <w:rPr>
                <w:rStyle w:val="Lienhypertexte"/>
                <w:rFonts w:cstheme="minorHAnsi"/>
                <w:b/>
                <w:noProof/>
              </w:rPr>
              <w:t>Missions</w:t>
            </w:r>
            <w:r>
              <w:rPr>
                <w:noProof/>
                <w:webHidden/>
              </w:rPr>
              <w:tab/>
            </w:r>
            <w:r>
              <w:rPr>
                <w:noProof/>
                <w:webHidden/>
              </w:rPr>
              <w:fldChar w:fldCharType="begin"/>
            </w:r>
            <w:r>
              <w:rPr>
                <w:noProof/>
                <w:webHidden/>
              </w:rPr>
              <w:instrText xml:space="preserve"> PAGEREF _Toc511632861 \h </w:instrText>
            </w:r>
            <w:r>
              <w:rPr>
                <w:noProof/>
                <w:webHidden/>
              </w:rPr>
            </w:r>
            <w:r>
              <w:rPr>
                <w:noProof/>
                <w:webHidden/>
              </w:rPr>
              <w:fldChar w:fldCharType="separate"/>
            </w:r>
            <w:r>
              <w:rPr>
                <w:noProof/>
                <w:webHidden/>
              </w:rPr>
              <w:t>9</w:t>
            </w:r>
            <w:r>
              <w:rPr>
                <w:noProof/>
                <w:webHidden/>
              </w:rPr>
              <w:fldChar w:fldCharType="end"/>
            </w:r>
          </w:hyperlink>
        </w:p>
        <w:p w:rsidR="001F730C" w:rsidRDefault="001F730C">
          <w:pPr>
            <w:pStyle w:val="TM2"/>
            <w:tabs>
              <w:tab w:val="left" w:pos="660"/>
              <w:tab w:val="right" w:leader="dot" w:pos="9062"/>
            </w:tabs>
            <w:rPr>
              <w:rFonts w:eastAsiaTheme="minorEastAsia"/>
              <w:noProof/>
              <w:lang w:eastAsia="fr-FR"/>
            </w:rPr>
          </w:pPr>
          <w:hyperlink w:anchor="_Toc511632862" w:history="1">
            <w:r w:rsidRPr="00D27B4F">
              <w:rPr>
                <w:rStyle w:val="Lienhypertexte"/>
                <w:rFonts w:cstheme="minorHAnsi"/>
                <w:noProof/>
              </w:rPr>
              <w:t>A.</w:t>
            </w:r>
            <w:r>
              <w:rPr>
                <w:rFonts w:eastAsiaTheme="minorEastAsia"/>
                <w:noProof/>
                <w:lang w:eastAsia="fr-FR"/>
              </w:rPr>
              <w:tab/>
            </w:r>
            <w:r w:rsidRPr="00D27B4F">
              <w:rPr>
                <w:rStyle w:val="Lienhypertexte"/>
                <w:rFonts w:cstheme="minorHAnsi"/>
                <w:noProof/>
              </w:rPr>
              <w:t>Mon intégration</w:t>
            </w:r>
            <w:r>
              <w:rPr>
                <w:noProof/>
                <w:webHidden/>
              </w:rPr>
              <w:tab/>
            </w:r>
            <w:r>
              <w:rPr>
                <w:noProof/>
                <w:webHidden/>
              </w:rPr>
              <w:fldChar w:fldCharType="begin"/>
            </w:r>
            <w:r>
              <w:rPr>
                <w:noProof/>
                <w:webHidden/>
              </w:rPr>
              <w:instrText xml:space="preserve"> PAGEREF _Toc511632862 \h </w:instrText>
            </w:r>
            <w:r>
              <w:rPr>
                <w:noProof/>
                <w:webHidden/>
              </w:rPr>
            </w:r>
            <w:r>
              <w:rPr>
                <w:noProof/>
                <w:webHidden/>
              </w:rPr>
              <w:fldChar w:fldCharType="separate"/>
            </w:r>
            <w:r>
              <w:rPr>
                <w:noProof/>
                <w:webHidden/>
              </w:rPr>
              <w:t>9</w:t>
            </w:r>
            <w:r>
              <w:rPr>
                <w:noProof/>
                <w:webHidden/>
              </w:rPr>
              <w:fldChar w:fldCharType="end"/>
            </w:r>
          </w:hyperlink>
        </w:p>
        <w:p w:rsidR="001F730C" w:rsidRDefault="001F730C">
          <w:pPr>
            <w:pStyle w:val="TM3"/>
            <w:tabs>
              <w:tab w:val="right" w:leader="dot" w:pos="9062"/>
            </w:tabs>
            <w:rPr>
              <w:rFonts w:eastAsiaTheme="minorEastAsia"/>
              <w:noProof/>
              <w:lang w:eastAsia="fr-FR"/>
            </w:rPr>
          </w:pPr>
          <w:hyperlink w:anchor="_Toc511632863" w:history="1">
            <w:r w:rsidRPr="00D27B4F">
              <w:rPr>
                <w:rStyle w:val="Lienhypertexte"/>
                <w:rFonts w:cstheme="minorHAnsi"/>
                <w:noProof/>
              </w:rPr>
              <w:t>Configuration des postes utilisateurs</w:t>
            </w:r>
            <w:r>
              <w:rPr>
                <w:noProof/>
                <w:webHidden/>
              </w:rPr>
              <w:tab/>
            </w:r>
            <w:r>
              <w:rPr>
                <w:noProof/>
                <w:webHidden/>
              </w:rPr>
              <w:fldChar w:fldCharType="begin"/>
            </w:r>
            <w:r>
              <w:rPr>
                <w:noProof/>
                <w:webHidden/>
              </w:rPr>
              <w:instrText xml:space="preserve"> PAGEREF _Toc511632863 \h </w:instrText>
            </w:r>
            <w:r>
              <w:rPr>
                <w:noProof/>
                <w:webHidden/>
              </w:rPr>
            </w:r>
            <w:r>
              <w:rPr>
                <w:noProof/>
                <w:webHidden/>
              </w:rPr>
              <w:fldChar w:fldCharType="separate"/>
            </w:r>
            <w:r>
              <w:rPr>
                <w:noProof/>
                <w:webHidden/>
              </w:rPr>
              <w:t>9</w:t>
            </w:r>
            <w:r>
              <w:rPr>
                <w:noProof/>
                <w:webHidden/>
              </w:rPr>
              <w:fldChar w:fldCharType="end"/>
            </w:r>
          </w:hyperlink>
        </w:p>
        <w:p w:rsidR="001F730C" w:rsidRDefault="001F730C">
          <w:pPr>
            <w:pStyle w:val="TM3"/>
            <w:tabs>
              <w:tab w:val="right" w:leader="dot" w:pos="9062"/>
            </w:tabs>
            <w:rPr>
              <w:rFonts w:eastAsiaTheme="minorEastAsia"/>
              <w:noProof/>
              <w:lang w:eastAsia="fr-FR"/>
            </w:rPr>
          </w:pPr>
          <w:hyperlink w:anchor="_Toc511632864" w:history="1">
            <w:r w:rsidRPr="00D27B4F">
              <w:rPr>
                <w:rStyle w:val="Lienhypertexte"/>
                <w:rFonts w:cstheme="minorHAnsi"/>
                <w:noProof/>
              </w:rPr>
              <w:t>Développement applicatif</w:t>
            </w:r>
            <w:r>
              <w:rPr>
                <w:noProof/>
                <w:webHidden/>
              </w:rPr>
              <w:tab/>
            </w:r>
            <w:r>
              <w:rPr>
                <w:noProof/>
                <w:webHidden/>
              </w:rPr>
              <w:fldChar w:fldCharType="begin"/>
            </w:r>
            <w:r>
              <w:rPr>
                <w:noProof/>
                <w:webHidden/>
              </w:rPr>
              <w:instrText xml:space="preserve"> PAGEREF _Toc511632864 \h </w:instrText>
            </w:r>
            <w:r>
              <w:rPr>
                <w:noProof/>
                <w:webHidden/>
              </w:rPr>
            </w:r>
            <w:r>
              <w:rPr>
                <w:noProof/>
                <w:webHidden/>
              </w:rPr>
              <w:fldChar w:fldCharType="separate"/>
            </w:r>
            <w:r>
              <w:rPr>
                <w:noProof/>
                <w:webHidden/>
              </w:rPr>
              <w:t>10</w:t>
            </w:r>
            <w:r>
              <w:rPr>
                <w:noProof/>
                <w:webHidden/>
              </w:rPr>
              <w:fldChar w:fldCharType="end"/>
            </w:r>
          </w:hyperlink>
        </w:p>
        <w:p w:rsidR="001F730C" w:rsidRDefault="001F730C">
          <w:pPr>
            <w:pStyle w:val="TM2"/>
            <w:tabs>
              <w:tab w:val="left" w:pos="660"/>
              <w:tab w:val="right" w:leader="dot" w:pos="9062"/>
            </w:tabs>
            <w:rPr>
              <w:rFonts w:eastAsiaTheme="minorEastAsia"/>
              <w:noProof/>
              <w:lang w:eastAsia="fr-FR"/>
            </w:rPr>
          </w:pPr>
          <w:hyperlink w:anchor="_Toc511632865" w:history="1">
            <w:r w:rsidRPr="00D27B4F">
              <w:rPr>
                <w:rStyle w:val="Lienhypertexte"/>
                <w:rFonts w:cstheme="minorHAnsi"/>
                <w:noProof/>
              </w:rPr>
              <w:t>B.</w:t>
            </w:r>
            <w:r>
              <w:rPr>
                <w:rFonts w:eastAsiaTheme="minorEastAsia"/>
                <w:noProof/>
                <w:lang w:eastAsia="fr-FR"/>
              </w:rPr>
              <w:tab/>
            </w:r>
            <w:r w:rsidRPr="00D27B4F">
              <w:rPr>
                <w:rStyle w:val="Lienhypertexte"/>
                <w:rFonts w:cstheme="minorHAnsi"/>
                <w:noProof/>
              </w:rPr>
              <w:t>Ma progression</w:t>
            </w:r>
            <w:r>
              <w:rPr>
                <w:noProof/>
                <w:webHidden/>
              </w:rPr>
              <w:tab/>
            </w:r>
            <w:r>
              <w:rPr>
                <w:noProof/>
                <w:webHidden/>
              </w:rPr>
              <w:fldChar w:fldCharType="begin"/>
            </w:r>
            <w:r>
              <w:rPr>
                <w:noProof/>
                <w:webHidden/>
              </w:rPr>
              <w:instrText xml:space="preserve"> PAGEREF _Toc511632865 \h </w:instrText>
            </w:r>
            <w:r>
              <w:rPr>
                <w:noProof/>
                <w:webHidden/>
              </w:rPr>
            </w:r>
            <w:r>
              <w:rPr>
                <w:noProof/>
                <w:webHidden/>
              </w:rPr>
              <w:fldChar w:fldCharType="separate"/>
            </w:r>
            <w:r>
              <w:rPr>
                <w:noProof/>
                <w:webHidden/>
              </w:rPr>
              <w:t>11</w:t>
            </w:r>
            <w:r>
              <w:rPr>
                <w:noProof/>
                <w:webHidden/>
              </w:rPr>
              <w:fldChar w:fldCharType="end"/>
            </w:r>
          </w:hyperlink>
        </w:p>
        <w:p w:rsidR="001F730C" w:rsidRDefault="001F730C">
          <w:pPr>
            <w:pStyle w:val="TM3"/>
            <w:tabs>
              <w:tab w:val="right" w:leader="dot" w:pos="9062"/>
            </w:tabs>
            <w:rPr>
              <w:rFonts w:eastAsiaTheme="minorEastAsia"/>
              <w:noProof/>
              <w:lang w:eastAsia="fr-FR"/>
            </w:rPr>
          </w:pPr>
          <w:hyperlink w:anchor="_Toc511632866" w:history="1">
            <w:r w:rsidRPr="00D27B4F">
              <w:rPr>
                <w:rStyle w:val="Lienhypertexte"/>
                <w:rFonts w:cstheme="minorHAnsi"/>
                <w:noProof/>
              </w:rPr>
              <w:t>Formations</w:t>
            </w:r>
            <w:r>
              <w:rPr>
                <w:noProof/>
                <w:webHidden/>
              </w:rPr>
              <w:tab/>
            </w:r>
            <w:r>
              <w:rPr>
                <w:noProof/>
                <w:webHidden/>
              </w:rPr>
              <w:fldChar w:fldCharType="begin"/>
            </w:r>
            <w:r>
              <w:rPr>
                <w:noProof/>
                <w:webHidden/>
              </w:rPr>
              <w:instrText xml:space="preserve"> PAGEREF _Toc511632866 \h </w:instrText>
            </w:r>
            <w:r>
              <w:rPr>
                <w:noProof/>
                <w:webHidden/>
              </w:rPr>
            </w:r>
            <w:r>
              <w:rPr>
                <w:noProof/>
                <w:webHidden/>
              </w:rPr>
              <w:fldChar w:fldCharType="separate"/>
            </w:r>
            <w:r>
              <w:rPr>
                <w:noProof/>
                <w:webHidden/>
              </w:rPr>
              <w:t>11</w:t>
            </w:r>
            <w:r>
              <w:rPr>
                <w:noProof/>
                <w:webHidden/>
              </w:rPr>
              <w:fldChar w:fldCharType="end"/>
            </w:r>
          </w:hyperlink>
        </w:p>
        <w:p w:rsidR="001F730C" w:rsidRDefault="001F730C">
          <w:pPr>
            <w:pStyle w:val="TM3"/>
            <w:tabs>
              <w:tab w:val="right" w:leader="dot" w:pos="9062"/>
            </w:tabs>
            <w:rPr>
              <w:rFonts w:eastAsiaTheme="minorEastAsia"/>
              <w:noProof/>
              <w:lang w:eastAsia="fr-FR"/>
            </w:rPr>
          </w:pPr>
          <w:hyperlink w:anchor="_Toc511632867" w:history="1">
            <w:r w:rsidRPr="00D27B4F">
              <w:rPr>
                <w:rStyle w:val="Lienhypertexte"/>
                <w:rFonts w:cstheme="minorHAnsi"/>
                <w:noProof/>
              </w:rPr>
              <w:t>Outil de cotation</w:t>
            </w:r>
            <w:r>
              <w:rPr>
                <w:noProof/>
                <w:webHidden/>
              </w:rPr>
              <w:tab/>
            </w:r>
            <w:r>
              <w:rPr>
                <w:noProof/>
                <w:webHidden/>
              </w:rPr>
              <w:fldChar w:fldCharType="begin"/>
            </w:r>
            <w:r>
              <w:rPr>
                <w:noProof/>
                <w:webHidden/>
              </w:rPr>
              <w:instrText xml:space="preserve"> PAGEREF _Toc511632867 \h </w:instrText>
            </w:r>
            <w:r>
              <w:rPr>
                <w:noProof/>
                <w:webHidden/>
              </w:rPr>
            </w:r>
            <w:r>
              <w:rPr>
                <w:noProof/>
                <w:webHidden/>
              </w:rPr>
              <w:fldChar w:fldCharType="separate"/>
            </w:r>
            <w:r>
              <w:rPr>
                <w:noProof/>
                <w:webHidden/>
              </w:rPr>
              <w:t>12</w:t>
            </w:r>
            <w:r>
              <w:rPr>
                <w:noProof/>
                <w:webHidden/>
              </w:rPr>
              <w:fldChar w:fldCharType="end"/>
            </w:r>
          </w:hyperlink>
        </w:p>
        <w:p w:rsidR="001F730C" w:rsidRDefault="001F730C">
          <w:pPr>
            <w:pStyle w:val="TM1"/>
            <w:tabs>
              <w:tab w:val="right" w:leader="dot" w:pos="9062"/>
            </w:tabs>
            <w:rPr>
              <w:rFonts w:eastAsiaTheme="minorEastAsia"/>
              <w:noProof/>
              <w:lang w:eastAsia="fr-FR"/>
            </w:rPr>
          </w:pPr>
          <w:hyperlink w:anchor="_Toc511632868" w:history="1">
            <w:r w:rsidRPr="001F730C">
              <w:rPr>
                <w:rStyle w:val="Lienhypertexte"/>
                <w:rFonts w:cstheme="minorHAnsi"/>
                <w:b/>
                <w:noProof/>
              </w:rPr>
              <w:t>Conclusion</w:t>
            </w:r>
            <w:r>
              <w:rPr>
                <w:noProof/>
                <w:webHidden/>
              </w:rPr>
              <w:tab/>
            </w:r>
            <w:r>
              <w:rPr>
                <w:noProof/>
                <w:webHidden/>
              </w:rPr>
              <w:fldChar w:fldCharType="begin"/>
            </w:r>
            <w:r>
              <w:rPr>
                <w:noProof/>
                <w:webHidden/>
              </w:rPr>
              <w:instrText xml:space="preserve"> PAGEREF _Toc511632868 \h </w:instrText>
            </w:r>
            <w:r>
              <w:rPr>
                <w:noProof/>
                <w:webHidden/>
              </w:rPr>
            </w:r>
            <w:r>
              <w:rPr>
                <w:noProof/>
                <w:webHidden/>
              </w:rPr>
              <w:fldChar w:fldCharType="separate"/>
            </w:r>
            <w:r>
              <w:rPr>
                <w:noProof/>
                <w:webHidden/>
              </w:rPr>
              <w:t>13</w:t>
            </w:r>
            <w:r>
              <w:rPr>
                <w:noProof/>
                <w:webHidden/>
              </w:rPr>
              <w:fldChar w:fldCharType="end"/>
            </w:r>
          </w:hyperlink>
        </w:p>
        <w:p w:rsidR="001F730C" w:rsidRDefault="001F730C">
          <w:pPr>
            <w:pStyle w:val="TM1"/>
            <w:tabs>
              <w:tab w:val="right" w:leader="dot" w:pos="9062"/>
            </w:tabs>
            <w:rPr>
              <w:rFonts w:eastAsiaTheme="minorEastAsia"/>
              <w:noProof/>
              <w:lang w:eastAsia="fr-FR"/>
            </w:rPr>
          </w:pPr>
          <w:hyperlink w:anchor="_Toc511632869" w:history="1">
            <w:r w:rsidRPr="001F730C">
              <w:rPr>
                <w:rStyle w:val="Lienhypertexte"/>
                <w:rFonts w:cstheme="minorHAnsi"/>
                <w:b/>
                <w:noProof/>
              </w:rPr>
              <w:t>Bibliographie</w:t>
            </w:r>
            <w:r>
              <w:rPr>
                <w:noProof/>
                <w:webHidden/>
              </w:rPr>
              <w:tab/>
            </w:r>
            <w:r>
              <w:rPr>
                <w:noProof/>
                <w:webHidden/>
              </w:rPr>
              <w:fldChar w:fldCharType="begin"/>
            </w:r>
            <w:r>
              <w:rPr>
                <w:noProof/>
                <w:webHidden/>
              </w:rPr>
              <w:instrText xml:space="preserve"> PAGEREF _Toc511632869 \h </w:instrText>
            </w:r>
            <w:r>
              <w:rPr>
                <w:noProof/>
                <w:webHidden/>
              </w:rPr>
            </w:r>
            <w:r>
              <w:rPr>
                <w:noProof/>
                <w:webHidden/>
              </w:rPr>
              <w:fldChar w:fldCharType="separate"/>
            </w:r>
            <w:r>
              <w:rPr>
                <w:noProof/>
                <w:webHidden/>
              </w:rPr>
              <w:t>14</w:t>
            </w:r>
            <w:r>
              <w:rPr>
                <w:noProof/>
                <w:webHidden/>
              </w:rPr>
              <w:fldChar w:fldCharType="end"/>
            </w:r>
          </w:hyperlink>
        </w:p>
        <w:p w:rsidR="001F730C" w:rsidRDefault="001F730C">
          <w:pPr>
            <w:pStyle w:val="TM1"/>
            <w:tabs>
              <w:tab w:val="right" w:leader="dot" w:pos="9062"/>
            </w:tabs>
            <w:rPr>
              <w:rFonts w:eastAsiaTheme="minorEastAsia"/>
              <w:noProof/>
              <w:lang w:eastAsia="fr-FR"/>
            </w:rPr>
          </w:pPr>
          <w:hyperlink w:anchor="_Toc511632870" w:history="1">
            <w:r w:rsidRPr="001F730C">
              <w:rPr>
                <w:rStyle w:val="Lienhypertexte"/>
                <w:rFonts w:cstheme="minorHAnsi"/>
                <w:b/>
                <w:noProof/>
              </w:rPr>
              <w:t>Glossaire</w:t>
            </w:r>
            <w:r>
              <w:rPr>
                <w:noProof/>
                <w:webHidden/>
              </w:rPr>
              <w:tab/>
            </w:r>
            <w:r>
              <w:rPr>
                <w:noProof/>
                <w:webHidden/>
              </w:rPr>
              <w:fldChar w:fldCharType="begin"/>
            </w:r>
            <w:r>
              <w:rPr>
                <w:noProof/>
                <w:webHidden/>
              </w:rPr>
              <w:instrText xml:space="preserve"> PAGEREF _Toc511632870 \h </w:instrText>
            </w:r>
            <w:r>
              <w:rPr>
                <w:noProof/>
                <w:webHidden/>
              </w:rPr>
            </w:r>
            <w:r>
              <w:rPr>
                <w:noProof/>
                <w:webHidden/>
              </w:rPr>
              <w:fldChar w:fldCharType="separate"/>
            </w:r>
            <w:r>
              <w:rPr>
                <w:noProof/>
                <w:webHidden/>
              </w:rPr>
              <w:t>15</w:t>
            </w:r>
            <w:r>
              <w:rPr>
                <w:noProof/>
                <w:webHidden/>
              </w:rPr>
              <w:fldChar w:fldCharType="end"/>
            </w:r>
          </w:hyperlink>
        </w:p>
        <w:p w:rsidR="001F730C" w:rsidRDefault="001F730C">
          <w:pPr>
            <w:pStyle w:val="TM1"/>
            <w:tabs>
              <w:tab w:val="right" w:leader="dot" w:pos="9062"/>
            </w:tabs>
            <w:rPr>
              <w:rFonts w:eastAsiaTheme="minorEastAsia"/>
              <w:noProof/>
              <w:lang w:eastAsia="fr-FR"/>
            </w:rPr>
          </w:pPr>
          <w:hyperlink w:anchor="_Toc511632871" w:history="1">
            <w:r w:rsidRPr="001F730C">
              <w:rPr>
                <w:rStyle w:val="Lienhypertexte"/>
                <w:rFonts w:cstheme="minorHAnsi"/>
                <w:b/>
                <w:noProof/>
              </w:rPr>
              <w:t>Annexes</w:t>
            </w:r>
            <w:r>
              <w:rPr>
                <w:noProof/>
                <w:webHidden/>
              </w:rPr>
              <w:tab/>
            </w:r>
            <w:r>
              <w:rPr>
                <w:noProof/>
                <w:webHidden/>
              </w:rPr>
              <w:fldChar w:fldCharType="begin"/>
            </w:r>
            <w:r>
              <w:rPr>
                <w:noProof/>
                <w:webHidden/>
              </w:rPr>
              <w:instrText xml:space="preserve"> PAGEREF _Toc511632871 \h </w:instrText>
            </w:r>
            <w:r>
              <w:rPr>
                <w:noProof/>
                <w:webHidden/>
              </w:rPr>
            </w:r>
            <w:r>
              <w:rPr>
                <w:noProof/>
                <w:webHidden/>
              </w:rPr>
              <w:fldChar w:fldCharType="separate"/>
            </w:r>
            <w:r>
              <w:rPr>
                <w:noProof/>
                <w:webHidden/>
              </w:rPr>
              <w:t>16</w:t>
            </w:r>
            <w:r>
              <w:rPr>
                <w:noProof/>
                <w:webHidden/>
              </w:rPr>
              <w:fldChar w:fldCharType="end"/>
            </w:r>
          </w:hyperlink>
        </w:p>
        <w:p w:rsidR="00782DF7" w:rsidRDefault="00782DF7">
          <w:r w:rsidRPr="006635B4">
            <w:rPr>
              <w:b/>
              <w:bCs/>
              <w:sz w:val="24"/>
              <w:szCs w:val="24"/>
            </w:rPr>
            <w:fldChar w:fldCharType="end"/>
          </w:r>
        </w:p>
      </w:sdtContent>
    </w:sdt>
    <w:p w:rsidR="00782DF7" w:rsidRDefault="00782DF7">
      <w:pPr>
        <w:rPr>
          <w:sz w:val="28"/>
        </w:rPr>
      </w:pPr>
      <w:r>
        <w:rPr>
          <w:sz w:val="28"/>
        </w:rPr>
        <w:br w:type="page"/>
      </w:r>
    </w:p>
    <w:p w:rsidR="00782DF7" w:rsidRPr="00297B07" w:rsidRDefault="00782DF7" w:rsidP="00782DF7">
      <w:pPr>
        <w:pStyle w:val="Titre1"/>
        <w:jc w:val="center"/>
        <w:rPr>
          <w:rFonts w:asciiTheme="minorHAnsi" w:hAnsiTheme="minorHAnsi" w:cstheme="minorHAnsi"/>
        </w:rPr>
      </w:pPr>
      <w:bookmarkStart w:id="1" w:name="_Toc511632853"/>
      <w:r w:rsidRPr="00297B07">
        <w:rPr>
          <w:rFonts w:asciiTheme="minorHAnsi" w:hAnsiTheme="minorHAnsi" w:cstheme="minorHAnsi"/>
        </w:rPr>
        <w:lastRenderedPageBreak/>
        <w:t>Remerciements</w:t>
      </w:r>
      <w:bookmarkEnd w:id="1"/>
    </w:p>
    <w:p w:rsidR="00782DF7" w:rsidRPr="00297B07" w:rsidRDefault="00782DF7" w:rsidP="00782DF7"/>
    <w:p w:rsidR="00782DF7" w:rsidRPr="00297B07" w:rsidRDefault="00782DF7" w:rsidP="00782DF7">
      <w:pPr>
        <w:keepNext/>
        <w:keepLines/>
      </w:pPr>
      <w:r w:rsidRPr="00297B07">
        <w:t xml:space="preserve">Avant mon rapport, je souhaite adresser mes remerciements à mon maître d’apprentissage, Mr Guillaume Da Costa, RSI (Responsable du service informatique) à </w:t>
      </w:r>
      <w:r w:rsidR="00D87845" w:rsidRPr="00297B07">
        <w:t xml:space="preserve"> MDR (</w:t>
      </w:r>
      <w:r w:rsidRPr="00297B07">
        <w:t>Métal Deployé Resistor</w:t>
      </w:r>
      <w:r w:rsidR="00D87845" w:rsidRPr="00297B07">
        <w:t>)</w:t>
      </w:r>
      <w:r w:rsidRPr="00297B07">
        <w:t xml:space="preserve"> ainsi que </w:t>
      </w:r>
      <w:r w:rsidR="00323860">
        <w:t xml:space="preserve">Mme </w:t>
      </w:r>
      <w:bookmarkStart w:id="2" w:name="_GoBack"/>
      <w:bookmarkEnd w:id="2"/>
      <w:r w:rsidRPr="00297B07">
        <w:t xml:space="preserve">Ingrid </w:t>
      </w:r>
      <w:r w:rsidR="002631BF" w:rsidRPr="00297B07">
        <w:t>Chiesa (</w:t>
      </w:r>
      <w:r w:rsidRPr="00297B07">
        <w:t>Assistante RH) pour m’avoir bien accueillie et accompagnée dans la société ainsi que pour m’avoir aidée au cours de mes tâches. De plus, je tiens à remercier Mr Louis-Victor Avril (Chef de projet) et Mr Emmanuel Martin</w:t>
      </w:r>
      <w:r w:rsidR="00C65257" w:rsidRPr="00297B07">
        <w:t xml:space="preserve"> (Responsable technique)</w:t>
      </w:r>
      <w:r w:rsidRPr="00297B07">
        <w:t xml:space="preserve"> pour m’avoir formée dans plusieurs domaines (Électricité, physique, gestion de projet) et pour m’avoir familiarisée avec les produits de l’entreprise (Et notamment les résistances électriques).</w:t>
      </w:r>
      <w:r w:rsidR="002D1C99" w:rsidRPr="00297B07">
        <w:t xml:space="preserve"> Enfin, je les </w:t>
      </w:r>
      <w:r w:rsidR="009D4A8A" w:rsidRPr="00297B07">
        <w:t>remercie</w:t>
      </w:r>
      <w:r w:rsidR="002D1C99" w:rsidRPr="00297B07">
        <w:t xml:space="preserve"> pour m’avoir aidé à la rédaction et à la présentation de ce rapport.</w:t>
      </w:r>
    </w:p>
    <w:p w:rsidR="00782DF7" w:rsidRPr="00297B07" w:rsidRDefault="00782DF7" w:rsidP="00782DF7">
      <w:pPr>
        <w:keepNext/>
        <w:keepLines/>
      </w:pPr>
      <w:r w:rsidRPr="00297B07">
        <w:t>Je remercie également toute l’équipe de MDR pour leur accueil ainsi que pour m’avoir tout de suite intégrée au groupe et toutes les personnes qui m’ont accompagnée.</w:t>
      </w:r>
    </w:p>
    <w:p w:rsidR="00782DF7" w:rsidRPr="00297B07" w:rsidRDefault="00953D5D" w:rsidP="00782DF7">
      <w:pPr>
        <w:keepNext/>
        <w:keepLines/>
      </w:pPr>
      <w:r w:rsidRPr="00297B07">
        <w:t>Finalement</w:t>
      </w:r>
      <w:r w:rsidR="00782DF7" w:rsidRPr="00297B07">
        <w:t>, je remercie le corps enseignant de l’IUT de Villetaneuse pour les enseignements qui nous sont donnés et notamment Mme Oriane Deseilligny pour m’avoir aidée dans la recherche d’un contrat d’apprentissage.</w:t>
      </w:r>
    </w:p>
    <w:p w:rsidR="00782DF7" w:rsidRPr="00297B07" w:rsidRDefault="00782DF7">
      <w:r w:rsidRPr="00297B07">
        <w:br w:type="page"/>
      </w:r>
    </w:p>
    <w:p w:rsidR="00782DF7" w:rsidRPr="00297B07" w:rsidRDefault="00782DF7" w:rsidP="00782DF7">
      <w:pPr>
        <w:pStyle w:val="Titre1"/>
        <w:jc w:val="center"/>
        <w:rPr>
          <w:rFonts w:asciiTheme="minorHAnsi" w:hAnsiTheme="minorHAnsi" w:cstheme="minorHAnsi"/>
        </w:rPr>
      </w:pPr>
      <w:bookmarkStart w:id="3" w:name="_Toc511632854"/>
      <w:r w:rsidRPr="00297B07">
        <w:rPr>
          <w:rFonts w:asciiTheme="minorHAnsi" w:hAnsiTheme="minorHAnsi" w:cstheme="minorHAnsi"/>
        </w:rPr>
        <w:lastRenderedPageBreak/>
        <w:t>Introduction</w:t>
      </w:r>
      <w:bookmarkEnd w:id="3"/>
    </w:p>
    <w:p w:rsidR="00782DF7" w:rsidRPr="00297B07" w:rsidRDefault="00782DF7" w:rsidP="00782DF7"/>
    <w:p w:rsidR="00782DF7" w:rsidRPr="00297B07" w:rsidRDefault="00782DF7" w:rsidP="00D67AAF">
      <w:pPr>
        <w:keepNext/>
        <w:keepLines/>
      </w:pPr>
      <w:r w:rsidRPr="00297B07">
        <w:t>De jour en jour, de nouvelles technologies se développent et celles-ci portent pour une grande part dans le domaine du numérique et de la domotique notamment. Ces nouvelles technologies utilisent de l’informatique en masse pour pouvoir programmer ces nouvelles inventions. De plus, l’informatique est un domaine qui reste ‘moderne’ et qui peut s’adapter aux nouveaux besoins.</w:t>
      </w:r>
    </w:p>
    <w:p w:rsidR="00782DF7" w:rsidRPr="00297B07" w:rsidRDefault="00990444" w:rsidP="00D67AAF">
      <w:pPr>
        <w:keepNext/>
        <w:keepLines/>
      </w:pPr>
      <w:r w:rsidRPr="00297B07">
        <w:t>Entre autres</w:t>
      </w:r>
      <w:r w:rsidR="00782DF7" w:rsidRPr="00297B07">
        <w:t>, l’apprentissage est aussi un nouveau moyen d’étudier qui se développe de plus en plus. Il permet à la fois de se former aux notions théoriques en cours mais aussi de s’approprier une première expérience du monde du travail en passant une moitié de son temps au sein d’une entreprise.</w:t>
      </w:r>
    </w:p>
    <w:p w:rsidR="00782DF7" w:rsidRPr="00297B07" w:rsidRDefault="00782DF7" w:rsidP="00D67AAF">
      <w:pPr>
        <w:keepNext/>
        <w:keepLines/>
      </w:pPr>
      <w:r w:rsidRPr="00297B07">
        <w:t>Ainsi, ce sont des raisons pour lesquelles j’ai souhaité après mon bac ES m’orienter vers un DUT Informatique en alternance à Villetaneuse. Certes, je n’ai pas eu de cursus spécialisé dans le domaine scientifique mais j’ai toujours été intéressé</w:t>
      </w:r>
      <w:r w:rsidR="00D67AAF" w:rsidRPr="00297B07">
        <w:t>e</w:t>
      </w:r>
      <w:r w:rsidRPr="00297B07">
        <w:t xml:space="preserve"> par celui-ci, surtout concernant les ordinateurs qui font maintenant partis de notre vie assez tôt et je trouvais cela passionnant de savoir comment </w:t>
      </w:r>
      <w:r w:rsidR="00BE16F4" w:rsidRPr="00297B07">
        <w:t xml:space="preserve">ils </w:t>
      </w:r>
      <w:r w:rsidRPr="00297B07">
        <w:t>fonctionnaient.</w:t>
      </w:r>
    </w:p>
    <w:p w:rsidR="00782DF7" w:rsidRPr="00297B07" w:rsidRDefault="00C97889" w:rsidP="00D67AAF">
      <w:pPr>
        <w:keepNext/>
        <w:keepLines/>
      </w:pPr>
      <w:r w:rsidRPr="00297B07">
        <w:t>Par la suite</w:t>
      </w:r>
      <w:r w:rsidR="00782DF7" w:rsidRPr="00297B07">
        <w:t xml:space="preserve">, j’ai intégré l’équipe de MDR depuis mi-janvier. C’est une entreprise située à Montbard en Côte d’Or et spécialisée dans la fabrication de résistances de puissance </w:t>
      </w:r>
      <w:r w:rsidR="00BE16F4" w:rsidRPr="00297B07">
        <w:t xml:space="preserve">aux applications variées </w:t>
      </w:r>
      <w:r w:rsidR="00D42E79" w:rsidRPr="00297B07">
        <w:t xml:space="preserve">comme : </w:t>
      </w:r>
      <w:r w:rsidR="00782DF7" w:rsidRPr="00297B07">
        <w:t xml:space="preserve">les bancs de charge, </w:t>
      </w:r>
      <w:r w:rsidR="00BE16F4" w:rsidRPr="00297B07">
        <w:t>les résistances de</w:t>
      </w:r>
      <w:r w:rsidR="00782DF7" w:rsidRPr="00297B07">
        <w:t xml:space="preserve"> mise à la terre, ainsi que d’autres dont j’aurais l’occasion de reparler plus </w:t>
      </w:r>
      <w:r w:rsidR="00D67AAF" w:rsidRPr="00297B07">
        <w:t>tard</w:t>
      </w:r>
      <w:r w:rsidR="00782DF7" w:rsidRPr="00297B07">
        <w:t xml:space="preserve"> dans ce rapport. </w:t>
      </w:r>
    </w:p>
    <w:p w:rsidR="00782DF7" w:rsidRPr="00297B07" w:rsidRDefault="00782DF7" w:rsidP="00D67AAF">
      <w:pPr>
        <w:keepNext/>
        <w:keepLines/>
      </w:pPr>
      <w:r w:rsidRPr="00297B07">
        <w:t>Le but de ce rapport sera</w:t>
      </w:r>
      <w:r w:rsidR="00D67AAF" w:rsidRPr="00297B07">
        <w:t xml:space="preserve"> donc</w:t>
      </w:r>
      <w:r w:rsidRPr="00297B07">
        <w:t xml:space="preserve"> de vous présenter en premier lieu l’entrepri</w:t>
      </w:r>
      <w:r w:rsidR="006229C5" w:rsidRPr="00297B07">
        <w:t>se MDR, puis en second lieu, mes missions</w:t>
      </w:r>
      <w:r w:rsidRPr="00297B07">
        <w:t>, aussi bien au niveau de l’in</w:t>
      </w:r>
      <w:r w:rsidR="006229C5" w:rsidRPr="00297B07">
        <w:t>tégration qu’au niveau de mon évolution</w:t>
      </w:r>
      <w:r w:rsidRPr="00297B07">
        <w:t xml:space="preserve">, au sein de </w:t>
      </w:r>
      <w:r w:rsidR="00D8168C" w:rsidRPr="00297B07">
        <w:t>l’entreprise</w:t>
      </w:r>
      <w:r w:rsidRPr="00297B07">
        <w:t>.</w:t>
      </w:r>
    </w:p>
    <w:p w:rsidR="00095701" w:rsidRPr="00297B07" w:rsidRDefault="00095701">
      <w:r w:rsidRPr="00297B07">
        <w:br w:type="page"/>
      </w:r>
    </w:p>
    <w:p w:rsidR="005C3A94" w:rsidRPr="00297B07" w:rsidRDefault="005C3A94" w:rsidP="005C3A94">
      <w:pPr>
        <w:pStyle w:val="Titre1"/>
        <w:numPr>
          <w:ilvl w:val="0"/>
          <w:numId w:val="1"/>
        </w:numPr>
        <w:rPr>
          <w:rFonts w:asciiTheme="minorHAnsi" w:hAnsiTheme="minorHAnsi" w:cstheme="minorHAnsi"/>
        </w:rPr>
      </w:pPr>
      <w:bookmarkStart w:id="4" w:name="_Toc511632855"/>
      <w:r w:rsidRPr="00297B07">
        <w:rPr>
          <w:rFonts w:asciiTheme="minorHAnsi" w:hAnsiTheme="minorHAnsi" w:cstheme="minorHAnsi"/>
        </w:rPr>
        <w:lastRenderedPageBreak/>
        <w:t>Présentation de l’entreprise</w:t>
      </w:r>
      <w:bookmarkEnd w:id="4"/>
    </w:p>
    <w:p w:rsidR="005C3A94" w:rsidRPr="00297B07" w:rsidRDefault="005C3A94" w:rsidP="005C3A94"/>
    <w:p w:rsidR="005C3A94" w:rsidRPr="00297B07" w:rsidRDefault="005C3A94" w:rsidP="005C3A94">
      <w:pPr>
        <w:pStyle w:val="Titre2"/>
        <w:numPr>
          <w:ilvl w:val="0"/>
          <w:numId w:val="3"/>
        </w:numPr>
        <w:rPr>
          <w:rFonts w:asciiTheme="minorHAnsi" w:hAnsiTheme="minorHAnsi" w:cstheme="minorHAnsi"/>
          <w:b w:val="0"/>
          <w:sz w:val="24"/>
        </w:rPr>
      </w:pPr>
      <w:bookmarkStart w:id="5" w:name="_Toc511632856"/>
      <w:r w:rsidRPr="00297B07">
        <w:rPr>
          <w:rFonts w:asciiTheme="minorHAnsi" w:hAnsiTheme="minorHAnsi" w:cstheme="minorHAnsi"/>
          <w:b w:val="0"/>
          <w:sz w:val="24"/>
        </w:rPr>
        <w:t>Présentation générale</w:t>
      </w:r>
      <w:bookmarkEnd w:id="5"/>
    </w:p>
    <w:p w:rsidR="005C3A94" w:rsidRPr="00297B07" w:rsidRDefault="005C3A94" w:rsidP="005C3A94"/>
    <w:p w:rsidR="005C3A94" w:rsidRPr="00297B07" w:rsidRDefault="005C3A94" w:rsidP="005C3A94">
      <w:pPr>
        <w:keepNext/>
        <w:keepLines/>
      </w:pPr>
      <w:r w:rsidRPr="00297B07">
        <w:t>MDR est une entreprise qui existe depuis 1938. Comme énoncé précédemment, elle conçoit et fabrique des résistances de puissance</w:t>
      </w:r>
      <w:r w:rsidR="00FF5787" w:rsidRPr="00297B07">
        <w:t xml:space="preserve"> sur mesure</w:t>
      </w:r>
      <w:r w:rsidRPr="00297B07">
        <w:t xml:space="preserve"> pour </w:t>
      </w:r>
      <w:r w:rsidR="00FF5787" w:rsidRPr="00297B07">
        <w:t>différentes applications</w:t>
      </w:r>
      <w:r w:rsidRPr="00297B07">
        <w:t>. Elle est basée à Montbard près de Dijon, et possède un effectif d’environ 70 personnes dont 25 ingénieurs et techniciens. Elle s’inscrit dans différents services : R&amp;D, Conception, Fabrication, Essais, Expédition et SAV de résistances électriques.</w:t>
      </w:r>
    </w:p>
    <w:p w:rsidR="005C3A94" w:rsidRPr="00297B07" w:rsidRDefault="00AE7F6C" w:rsidP="005C3A94">
      <w:pPr>
        <w:keepNext/>
        <w:keepLines/>
      </w:pPr>
      <w:r w:rsidRPr="00297B07">
        <w:t>MDR</w:t>
      </w:r>
      <w:r w:rsidR="002C2CD6" w:rsidRPr="00297B07">
        <w:t xml:space="preserve"> </w:t>
      </w:r>
      <w:r w:rsidR="00C40863" w:rsidRPr="00297B07">
        <w:t xml:space="preserve">a été </w:t>
      </w:r>
      <w:r w:rsidR="002C2CD6" w:rsidRPr="00297B07">
        <w:t>rachetée</w:t>
      </w:r>
      <w:r w:rsidR="005C3A94" w:rsidRPr="00297B07">
        <w:t xml:space="preserve"> en 2003 </w:t>
      </w:r>
      <w:r w:rsidR="002C2CD6" w:rsidRPr="00297B07">
        <w:t>par le</w:t>
      </w:r>
      <w:r w:rsidR="005C3A94" w:rsidRPr="00297B07">
        <w:t xml:space="preserve"> groupe italien Telema</w:t>
      </w:r>
      <w:r w:rsidR="001230BF" w:rsidRPr="00297B07">
        <w:t xml:space="preserve"> (</w:t>
      </w:r>
      <w:r w:rsidR="00FF5787" w:rsidRPr="00297B07">
        <w:t>100 M d’euros</w:t>
      </w:r>
      <w:r w:rsidR="001230BF" w:rsidRPr="00297B07">
        <w:t xml:space="preserve"> de chiffre d’affaire</w:t>
      </w:r>
      <w:r w:rsidR="00FF5787" w:rsidRPr="00297B07">
        <w:t xml:space="preserve"> en 2017</w:t>
      </w:r>
      <w:r w:rsidR="001230BF" w:rsidRPr="00297B07">
        <w:t>)</w:t>
      </w:r>
      <w:r w:rsidR="00FF5787" w:rsidRPr="00297B07">
        <w:t xml:space="preserve">. Depuis 2009, la société se développe et jusqu’à devenir un groupe suite à l’achat de la société </w:t>
      </w:r>
      <w:r w:rsidR="005C3A94" w:rsidRPr="00297B07">
        <w:t xml:space="preserve">TMS (Tôlerie Mécanique Service) qui lui </w:t>
      </w:r>
      <w:r w:rsidR="007851C4" w:rsidRPr="00297B07">
        <w:t>fournit des</w:t>
      </w:r>
      <w:r w:rsidR="005C3A94" w:rsidRPr="00297B07">
        <w:t xml:space="preserve"> enveloppes mécaniques pour habiller ses résistances. </w:t>
      </w:r>
      <w:r w:rsidR="00FF5787" w:rsidRPr="00297B07">
        <w:t>D’autres suivront par la suite au fil des années, pour constituer le groupe MDR aujourd’hui constitué de 6 sociétés. Parmi elles</w:t>
      </w:r>
      <w:r w:rsidRPr="00297B07">
        <w:t xml:space="preserve">, </w:t>
      </w:r>
      <w:r w:rsidR="00BE16F4" w:rsidRPr="00297B07">
        <w:t>la société K</w:t>
      </w:r>
      <w:r w:rsidR="00E23BFA" w:rsidRPr="00297B07">
        <w:t>VA</w:t>
      </w:r>
      <w:r w:rsidR="00DB45B7" w:rsidRPr="00297B07">
        <w:t xml:space="preserve"> (</w:t>
      </w:r>
      <w:r w:rsidR="00BE16F4" w:rsidRPr="00297B07">
        <w:t xml:space="preserve">Société autrefois fabricante de résistance de charge, </w:t>
      </w:r>
      <w:r w:rsidR="00FF5787" w:rsidRPr="00297B07">
        <w:t>se concentrant</w:t>
      </w:r>
      <w:r w:rsidR="00BE16F4" w:rsidRPr="00297B07">
        <w:t xml:space="preserve"> aujourd’</w:t>
      </w:r>
      <w:r w:rsidR="00FF5787" w:rsidRPr="00297B07">
        <w:t xml:space="preserve">hui uniquement </w:t>
      </w:r>
      <w:r w:rsidR="00BE16F4" w:rsidRPr="00297B07">
        <w:t xml:space="preserve">sur la vente de ses produits = </w:t>
      </w:r>
      <w:r w:rsidR="00FF5787" w:rsidRPr="00297B07">
        <w:t>fin</w:t>
      </w:r>
      <w:r w:rsidR="00BE16F4" w:rsidRPr="00297B07">
        <w:t xml:space="preserve"> de</w:t>
      </w:r>
      <w:r w:rsidR="00FF5787" w:rsidRPr="00297B07">
        <w:t xml:space="preserve"> la</w:t>
      </w:r>
      <w:r w:rsidR="00BE16F4" w:rsidRPr="00297B07">
        <w:t xml:space="preserve"> production</w:t>
      </w:r>
      <w:r w:rsidR="00DB45B7" w:rsidRPr="00297B07">
        <w:t>)</w:t>
      </w:r>
      <w:r w:rsidR="005C3A94" w:rsidRPr="00297B07">
        <w:t xml:space="preserve"> et </w:t>
      </w:r>
      <w:r w:rsidR="00BE16F4" w:rsidRPr="00297B07">
        <w:t xml:space="preserve">la société </w:t>
      </w:r>
      <w:r w:rsidR="005C3A94" w:rsidRPr="00297B07">
        <w:t>R</w:t>
      </w:r>
      <w:r w:rsidR="001C0EA1" w:rsidRPr="00297B07">
        <w:t>é</w:t>
      </w:r>
      <w:r w:rsidR="005C3A94" w:rsidRPr="00297B07">
        <w:t>sistel</w:t>
      </w:r>
      <w:r w:rsidRPr="00297B07">
        <w:t xml:space="preserve"> </w:t>
      </w:r>
      <w:r w:rsidR="00FF5787" w:rsidRPr="00297B07">
        <w:t>fabricante de résistances standard orientées sur le contrôle moteur</w:t>
      </w:r>
      <w:r w:rsidR="005C3A94" w:rsidRPr="00297B07">
        <w:t xml:space="preserve">. MDR a </w:t>
      </w:r>
      <w:r w:rsidR="008632A4" w:rsidRPr="00297B07">
        <w:t xml:space="preserve">également </w:t>
      </w:r>
      <w:r w:rsidR="005C3A94" w:rsidRPr="00297B07">
        <w:t>créé</w:t>
      </w:r>
      <w:r w:rsidR="00FF5787" w:rsidRPr="00297B07">
        <w:t>e en 2016</w:t>
      </w:r>
      <w:r w:rsidR="005C3A94" w:rsidRPr="00297B07">
        <w:t xml:space="preserve"> une </w:t>
      </w:r>
      <w:r w:rsidR="006E3276" w:rsidRPr="00297B07">
        <w:t>société</w:t>
      </w:r>
      <w:r w:rsidR="005C3A94" w:rsidRPr="00297B07">
        <w:t xml:space="preserve">, Rentaload, </w:t>
      </w:r>
      <w:r w:rsidR="006E3276" w:rsidRPr="00297B07">
        <w:t>spécialisée dans la location de</w:t>
      </w:r>
      <w:r w:rsidR="005C3A94" w:rsidRPr="00297B07">
        <w:t xml:space="preserve"> bancs de charge pour les data centers.</w:t>
      </w:r>
    </w:p>
    <w:p w:rsidR="00C66D42" w:rsidRPr="00297B07" w:rsidRDefault="008632A4" w:rsidP="005C3A94">
      <w:pPr>
        <w:keepNext/>
        <w:keepLines/>
      </w:pPr>
      <w:r w:rsidRPr="00297B07">
        <w:t>Enfin, c</w:t>
      </w:r>
      <w:r w:rsidR="00A57F9E" w:rsidRPr="00297B07">
        <w:t xml:space="preserve">’est une entreprise </w:t>
      </w:r>
      <w:r w:rsidR="00C40863" w:rsidRPr="00297B07">
        <w:t>tournée vers l’</w:t>
      </w:r>
      <w:r w:rsidR="00AE7F6C" w:rsidRPr="00297B07">
        <w:t xml:space="preserve">international </w:t>
      </w:r>
      <w:r w:rsidR="00C40863" w:rsidRPr="00297B07">
        <w:t xml:space="preserve">réalisant </w:t>
      </w:r>
      <w:r w:rsidR="00A57F9E" w:rsidRPr="00297B07">
        <w:t xml:space="preserve">près </w:t>
      </w:r>
      <w:r w:rsidRPr="00297B07">
        <w:t xml:space="preserve">de </w:t>
      </w:r>
      <w:r w:rsidR="00631816" w:rsidRPr="00297B07">
        <w:t>70% de son chiffre</w:t>
      </w:r>
      <w:r w:rsidR="00A57F9E" w:rsidRPr="00297B07">
        <w:t xml:space="preserve"> d’affaire </w:t>
      </w:r>
      <w:r w:rsidR="00C40863" w:rsidRPr="00297B07">
        <w:t xml:space="preserve">auprès de </w:t>
      </w:r>
      <w:r w:rsidR="00A57F9E" w:rsidRPr="00297B07">
        <w:t xml:space="preserve">clients étrangers. De plus, elle est membre de la Metal Valley, qui est un groupement d’entreprises industrielles représentant plus de 5 000 personnes pour un chiffre d’affaire de plus de 500M d’euros. </w:t>
      </w:r>
      <w:r w:rsidR="00C40863" w:rsidRPr="00297B07">
        <w:t>Enfin</w:t>
      </w:r>
      <w:r w:rsidR="00A57F9E" w:rsidRPr="00297B07">
        <w:t xml:space="preserve">, </w:t>
      </w:r>
      <w:r w:rsidR="00C40863" w:rsidRPr="00297B07">
        <w:t>MDR travail</w:t>
      </w:r>
      <w:r w:rsidR="00AE7F6C" w:rsidRPr="00297B07">
        <w:t>le</w:t>
      </w:r>
      <w:r w:rsidR="00C40863" w:rsidRPr="00297B07">
        <w:t xml:space="preserve"> régulièrement avec des clients grands comptes </w:t>
      </w:r>
      <w:r w:rsidR="00A57F9E" w:rsidRPr="00297B07">
        <w:t>tels qu’EDF</w:t>
      </w:r>
      <w:r w:rsidR="00C40863" w:rsidRPr="00297B07">
        <w:t>, ABB,</w:t>
      </w:r>
      <w:r w:rsidR="00C40863" w:rsidRPr="00297B07">
        <w:rPr>
          <w:highlight w:val="yellow"/>
        </w:rPr>
        <w:t xml:space="preserve"> </w:t>
      </w:r>
      <w:r w:rsidR="00C40863" w:rsidRPr="00297B07">
        <w:t>Alsthom, la marine nationale</w:t>
      </w:r>
      <w:r w:rsidR="00A57F9E" w:rsidRPr="00297B07">
        <w:t xml:space="preserve"> </w:t>
      </w:r>
      <w:r w:rsidR="00C40863" w:rsidRPr="00297B07">
        <w:t xml:space="preserve">ou encore </w:t>
      </w:r>
      <w:r w:rsidR="00A57F9E" w:rsidRPr="00297B07">
        <w:t>RTE-France.</w:t>
      </w:r>
      <w:r w:rsidR="006E3276" w:rsidRPr="00297B07">
        <w:t xml:space="preserve"> Metal Déployé Résistor </w:t>
      </w:r>
      <w:r w:rsidR="00FF5787" w:rsidRPr="00297B07">
        <w:t xml:space="preserve">réalise en 2017 près de 17M d’euros </w:t>
      </w:r>
      <w:r w:rsidR="00AE7F6C" w:rsidRPr="00297B07">
        <w:t>de chiffre d’affaire.</w:t>
      </w:r>
    </w:p>
    <w:p w:rsidR="006E3276" w:rsidRPr="00297B07" w:rsidRDefault="006E3276" w:rsidP="005C3A94">
      <w:pPr>
        <w:keepNext/>
        <w:keepLines/>
      </w:pPr>
    </w:p>
    <w:p w:rsidR="005C3A94" w:rsidRPr="00297B07" w:rsidRDefault="00C66D42" w:rsidP="00C66D42">
      <w:r w:rsidRPr="00297B07">
        <w:rPr>
          <w:noProof/>
          <w:lang w:eastAsia="fr-FR"/>
        </w:rPr>
        <w:drawing>
          <wp:inline distT="0" distB="0" distL="0" distR="0" wp14:anchorId="3CD2D505" wp14:editId="7F42F302">
            <wp:extent cx="1219200" cy="447675"/>
            <wp:effectExtent l="0" t="0" r="0" b="9525"/>
            <wp:docPr id="7" name="Image 7" descr="C:\Users\DuminLa\AppData\Local\Microsoft\Windows\INetCache\Content.Word\Logo_Tel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uminLa\AppData\Local\Microsoft\Windows\INetCache\Content.Word\Logo_Telem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447675"/>
                    </a:xfrm>
                    <a:prstGeom prst="rect">
                      <a:avLst/>
                    </a:prstGeom>
                    <a:noFill/>
                    <a:ln>
                      <a:noFill/>
                    </a:ln>
                  </pic:spPr>
                </pic:pic>
              </a:graphicData>
            </a:graphic>
          </wp:inline>
        </w:drawing>
      </w:r>
      <w:r w:rsidRPr="00297B07">
        <w:tab/>
      </w:r>
      <w:r w:rsidRPr="00297B07">
        <w:tab/>
      </w:r>
      <w:r w:rsidR="00A10834" w:rsidRPr="00297B07">
        <w:rPr>
          <w:noProof/>
          <w:lang w:eastAsia="fr-FR"/>
        </w:rPr>
        <w:drawing>
          <wp:inline distT="0" distB="0" distL="0" distR="0" wp14:anchorId="4E5F6C33" wp14:editId="3DC6BA38">
            <wp:extent cx="1285875" cy="542925"/>
            <wp:effectExtent l="0" t="0" r="9525" b="9525"/>
            <wp:docPr id="32769" name="Picture 1" descr="Logo_Resi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esist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542925"/>
                    </a:xfrm>
                    <a:prstGeom prst="rect">
                      <a:avLst/>
                    </a:prstGeom>
                    <a:noFill/>
                    <a:ln>
                      <a:noFill/>
                    </a:ln>
                  </pic:spPr>
                </pic:pic>
              </a:graphicData>
            </a:graphic>
          </wp:inline>
        </w:drawing>
      </w:r>
      <w:r w:rsidRPr="00297B07">
        <w:tab/>
      </w:r>
      <w:r w:rsidRPr="00297B07">
        <w:tab/>
      </w:r>
      <w:r w:rsidR="00A10834" w:rsidRPr="00297B07">
        <w:rPr>
          <w:noProof/>
          <w:lang w:eastAsia="fr-FR"/>
        </w:rPr>
        <w:drawing>
          <wp:inline distT="0" distB="0" distL="0" distR="0" wp14:anchorId="4989AF08" wp14:editId="420C98B4">
            <wp:extent cx="2066925" cy="447675"/>
            <wp:effectExtent l="0" t="0" r="9525" b="9525"/>
            <wp:docPr id="32768" name="Picture 2" descr="Logo_Renta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Rentalo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noFill/>
                    <a:ln>
                      <a:noFill/>
                    </a:ln>
                  </pic:spPr>
                </pic:pic>
              </a:graphicData>
            </a:graphic>
          </wp:inline>
        </w:drawing>
      </w:r>
    </w:p>
    <w:p w:rsidR="00C66D42" w:rsidRPr="00297B07" w:rsidRDefault="00B35369" w:rsidP="005C3A94">
      <w:r w:rsidRPr="00297B07">
        <w:rPr>
          <w:noProof/>
          <w:lang w:eastAsia="fr-FR"/>
        </w:rPr>
        <w:drawing>
          <wp:anchor distT="0" distB="0" distL="114300" distR="114300" simplePos="0" relativeHeight="251658240" behindDoc="1" locked="0" layoutInCell="1" allowOverlap="1" wp14:anchorId="65A11F58" wp14:editId="713C5DE4">
            <wp:simplePos x="0" y="0"/>
            <wp:positionH relativeFrom="margin">
              <wp:posOffset>2001520</wp:posOffset>
            </wp:positionH>
            <wp:positionV relativeFrom="margin">
              <wp:posOffset>6492240</wp:posOffset>
            </wp:positionV>
            <wp:extent cx="1428750" cy="333375"/>
            <wp:effectExtent l="0" t="0" r="0" b="9525"/>
            <wp:wrapNone/>
            <wp:docPr id="6" name="Image 6" descr="C:\Users\DuminLa\AppData\Local\Microsoft\Windows\INetCache\Content.Word\MLogo_Metalval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minLa\AppData\Local\Microsoft\Windows\INetCache\Content.Word\MLogo_Metalvalle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anchor>
        </w:drawing>
      </w:r>
    </w:p>
    <w:p w:rsidR="00C66D42" w:rsidRPr="00297B07" w:rsidRDefault="00C66D42" w:rsidP="005C3A94"/>
    <w:p w:rsidR="005C3A94" w:rsidRPr="00297B07" w:rsidRDefault="005C3A94" w:rsidP="00205EC9">
      <w:pPr>
        <w:pStyle w:val="Titre2"/>
        <w:numPr>
          <w:ilvl w:val="0"/>
          <w:numId w:val="3"/>
        </w:numPr>
        <w:rPr>
          <w:rFonts w:asciiTheme="minorHAnsi" w:hAnsiTheme="minorHAnsi" w:cstheme="minorHAnsi"/>
          <w:b w:val="0"/>
          <w:sz w:val="24"/>
        </w:rPr>
      </w:pPr>
      <w:bookmarkStart w:id="6" w:name="_Toc511632857"/>
      <w:r w:rsidRPr="00297B07">
        <w:rPr>
          <w:rFonts w:asciiTheme="minorHAnsi" w:hAnsiTheme="minorHAnsi" w:cstheme="minorHAnsi"/>
          <w:b w:val="0"/>
          <w:sz w:val="24"/>
        </w:rPr>
        <w:lastRenderedPageBreak/>
        <w:t>Produits et marchés</w:t>
      </w:r>
      <w:bookmarkEnd w:id="6"/>
    </w:p>
    <w:p w:rsidR="005C3A94" w:rsidRPr="00297B07" w:rsidRDefault="005C3A94" w:rsidP="00205EC9">
      <w:pPr>
        <w:keepNext/>
        <w:keepLines/>
      </w:pPr>
    </w:p>
    <w:p w:rsidR="005C3A94" w:rsidRPr="00297B07" w:rsidRDefault="005C3A94" w:rsidP="00205EC9">
      <w:pPr>
        <w:keepNext/>
        <w:keepLines/>
      </w:pPr>
      <w:r w:rsidRPr="00297B07">
        <w:t xml:space="preserve">Comme j’ai pu le préciser auparavant, MDR représente une part très importante dans le marché des résistances. Ces résistances permettent à la société de s’imposer dans différents secteurs </w:t>
      </w:r>
      <w:r w:rsidR="00CC73AA" w:rsidRPr="00297B07">
        <w:t xml:space="preserve">de résistance </w:t>
      </w:r>
      <w:r w:rsidRPr="00297B07">
        <w:t>(Par ordre de part de marché) :</w:t>
      </w:r>
    </w:p>
    <w:p w:rsidR="005C3A94" w:rsidRPr="00297B07" w:rsidRDefault="005C3A94" w:rsidP="00205EC9">
      <w:pPr>
        <w:pStyle w:val="Paragraphedeliste"/>
        <w:keepNext/>
        <w:keepLines/>
        <w:numPr>
          <w:ilvl w:val="0"/>
          <w:numId w:val="4"/>
        </w:numPr>
      </w:pPr>
      <w:r w:rsidRPr="00297B07">
        <w:t>MALT</w:t>
      </w:r>
    </w:p>
    <w:p w:rsidR="005C3A94" w:rsidRPr="00297B07" w:rsidRDefault="005C3A94" w:rsidP="00205EC9">
      <w:pPr>
        <w:pStyle w:val="Paragraphedeliste"/>
        <w:keepNext/>
        <w:keepLines/>
        <w:numPr>
          <w:ilvl w:val="0"/>
          <w:numId w:val="4"/>
        </w:numPr>
      </w:pPr>
      <w:r w:rsidRPr="00297B07">
        <w:t>Filtrage</w:t>
      </w:r>
    </w:p>
    <w:p w:rsidR="005C3A94" w:rsidRPr="00297B07" w:rsidRDefault="005C3A94" w:rsidP="00205EC9">
      <w:pPr>
        <w:pStyle w:val="Paragraphedeliste"/>
        <w:keepNext/>
        <w:keepLines/>
        <w:numPr>
          <w:ilvl w:val="0"/>
          <w:numId w:val="4"/>
        </w:numPr>
      </w:pPr>
      <w:r w:rsidRPr="00297B07">
        <w:t>Banc de charge</w:t>
      </w:r>
    </w:p>
    <w:p w:rsidR="005C3A94" w:rsidRPr="00297B07" w:rsidRDefault="005C3A94" w:rsidP="00205EC9">
      <w:pPr>
        <w:pStyle w:val="Paragraphedeliste"/>
        <w:keepNext/>
        <w:keepLines/>
        <w:numPr>
          <w:ilvl w:val="0"/>
          <w:numId w:val="4"/>
        </w:numPr>
      </w:pPr>
      <w:r w:rsidRPr="00297B07">
        <w:t>Décharge</w:t>
      </w:r>
    </w:p>
    <w:p w:rsidR="005C3A94" w:rsidRPr="00297B07" w:rsidRDefault="005C3A94" w:rsidP="00205EC9">
      <w:pPr>
        <w:pStyle w:val="Paragraphedeliste"/>
        <w:keepNext/>
        <w:keepLines/>
        <w:numPr>
          <w:ilvl w:val="0"/>
          <w:numId w:val="4"/>
        </w:numPr>
      </w:pPr>
      <w:r w:rsidRPr="00297B07">
        <w:t>Freinage/Levage</w:t>
      </w:r>
    </w:p>
    <w:p w:rsidR="005C3A94" w:rsidRPr="00297B07" w:rsidRDefault="005C3A94" w:rsidP="00205EC9">
      <w:pPr>
        <w:pStyle w:val="Paragraphedeliste"/>
        <w:keepNext/>
        <w:keepLines/>
        <w:numPr>
          <w:ilvl w:val="0"/>
          <w:numId w:val="4"/>
        </w:numPr>
      </w:pPr>
      <w:r w:rsidRPr="00297B07">
        <w:t>Traction</w:t>
      </w:r>
    </w:p>
    <w:p w:rsidR="005C3A94" w:rsidRPr="00297B07" w:rsidRDefault="005C3A94" w:rsidP="00205EC9">
      <w:pPr>
        <w:pStyle w:val="Paragraphedeliste"/>
        <w:keepNext/>
        <w:keepLines/>
        <w:numPr>
          <w:ilvl w:val="0"/>
          <w:numId w:val="4"/>
        </w:numPr>
      </w:pPr>
      <w:r w:rsidRPr="00297B07">
        <w:t>Chauffage</w:t>
      </w:r>
    </w:p>
    <w:p w:rsidR="002A1DFC" w:rsidRPr="00297B07" w:rsidRDefault="002A1DFC" w:rsidP="002A1DFC">
      <w:pPr>
        <w:keepNext/>
        <w:keepLines/>
      </w:pPr>
      <w:r w:rsidRPr="00297B07">
        <w:t xml:space="preserve">Les MALT (Mise à la terre) </w:t>
      </w:r>
      <w:r w:rsidR="00C40863" w:rsidRPr="00297B07">
        <w:t xml:space="preserve">sont </w:t>
      </w:r>
      <w:r w:rsidR="00AE7F6C" w:rsidRPr="00297B07">
        <w:t>utilisées</w:t>
      </w:r>
      <w:r w:rsidR="00C40863" w:rsidRPr="00297B07">
        <w:t xml:space="preserve"> </w:t>
      </w:r>
      <w:r w:rsidRPr="00297B07">
        <w:t>pour les lignes à haute tension</w:t>
      </w:r>
      <w:r w:rsidR="00C40863" w:rsidRPr="00297B07">
        <w:t xml:space="preserve"> et les sous stations électriques</w:t>
      </w:r>
      <w:r w:rsidRPr="00297B07">
        <w:t xml:space="preserve">. C’est une résistance insérée entre le neutre d’un transformateur et la terre pour limiter le courant de défaut. </w:t>
      </w:r>
      <w:r w:rsidR="00151D99" w:rsidRPr="00297B07">
        <w:t xml:space="preserve">Elles servent également à protéger les éléments essentiels des réseaux hautes tensions en absorbant les surcharges accidentelles (choc de foudre ou court-circuit entre phase). Les MALT peuvent être assimilés à des amortisseurs encaissant les chocs sur les grands réseaux électriques. </w:t>
      </w:r>
      <w:r w:rsidR="00AA738F" w:rsidRPr="00297B07">
        <w:t>(</w:t>
      </w:r>
      <w:r w:rsidR="00AA738F" w:rsidRPr="00297B07">
        <w:rPr>
          <w:i/>
        </w:rPr>
        <w:t>Annexe 1</w:t>
      </w:r>
      <w:r w:rsidR="00AA738F" w:rsidRPr="00297B07">
        <w:t>)</w:t>
      </w:r>
      <w:r w:rsidRPr="00297B07">
        <w:t xml:space="preserve">. </w:t>
      </w:r>
    </w:p>
    <w:p w:rsidR="005C3A94" w:rsidRPr="00297B07" w:rsidRDefault="002F5992" w:rsidP="005C3A94">
      <w:pPr>
        <w:rPr>
          <w:bCs/>
        </w:rPr>
      </w:pPr>
      <w:r w:rsidRPr="00297B07">
        <w:rPr>
          <w:bCs/>
        </w:rPr>
        <w:t xml:space="preserve">Aujourd’hui de nombreuses installations électriques génèrent des perturbations sur les réseaux. Les équipements </w:t>
      </w:r>
      <w:r w:rsidR="006B50EA" w:rsidRPr="00297B07">
        <w:rPr>
          <w:bCs/>
        </w:rPr>
        <w:t>électriques</w:t>
      </w:r>
      <w:r w:rsidRPr="00297B07">
        <w:rPr>
          <w:bCs/>
        </w:rPr>
        <w:t xml:space="preserve"> modernes demandent une</w:t>
      </w:r>
      <w:r w:rsidR="00340E68" w:rsidRPr="00297B07">
        <w:rPr>
          <w:bCs/>
        </w:rPr>
        <w:t xml:space="preserve"> certaine</w:t>
      </w:r>
      <w:r w:rsidRPr="00297B07">
        <w:rPr>
          <w:bCs/>
        </w:rPr>
        <w:t> stabilité de tension et de faibles </w:t>
      </w:r>
      <w:r w:rsidR="00340E68" w:rsidRPr="00297B07">
        <w:rPr>
          <w:bCs/>
        </w:rPr>
        <w:t xml:space="preserve">distorsions. </w:t>
      </w:r>
      <w:r w:rsidR="005C3A94" w:rsidRPr="00297B07">
        <w:rPr>
          <w:bCs/>
        </w:rPr>
        <w:t xml:space="preserve">Le filtrage est une </w:t>
      </w:r>
      <w:r w:rsidR="00340E68" w:rsidRPr="00297B07">
        <w:rPr>
          <w:bCs/>
        </w:rPr>
        <w:t>solution par rapport à ce problème</w:t>
      </w:r>
      <w:r w:rsidR="005C3A94" w:rsidRPr="00297B07">
        <w:rPr>
          <w:bCs/>
        </w:rPr>
        <w:t>. Il s’applique surtout sur les lignes à haute tension afin de passer d’un courant alternatif (AC) à un courant continu (DC). Par conséquent, le filtrage doit pouvoir ‘nettoyer’</w:t>
      </w:r>
      <w:r w:rsidR="00340E68" w:rsidRPr="00297B07">
        <w:rPr>
          <w:bCs/>
        </w:rPr>
        <w:t>, filtrer et stabiliser</w:t>
      </w:r>
      <w:r w:rsidR="005C3A94" w:rsidRPr="00297B07">
        <w:rPr>
          <w:bCs/>
        </w:rPr>
        <w:t xml:space="preserve"> le signal</w:t>
      </w:r>
      <w:r w:rsidR="00151D99" w:rsidRPr="00297B07">
        <w:rPr>
          <w:bCs/>
        </w:rPr>
        <w:t xml:space="preserve">. Les résistances interviennent au sein de circuit RLC (Résistance, capacité, inductance) et du fait de leur coût modique (par rapport aux 2 autres) sont utilisées comme des éléments d’adaptations </w:t>
      </w:r>
      <w:r w:rsidR="00340E68" w:rsidRPr="00297B07">
        <w:rPr>
          <w:bCs/>
        </w:rPr>
        <w:t>(</w:t>
      </w:r>
      <w:r w:rsidR="00340E68" w:rsidRPr="00297B07">
        <w:rPr>
          <w:bCs/>
          <w:i/>
        </w:rPr>
        <w:t>Annexe 2</w:t>
      </w:r>
      <w:r w:rsidR="00340E68" w:rsidRPr="00297B07">
        <w:rPr>
          <w:bCs/>
        </w:rPr>
        <w:t>)</w:t>
      </w:r>
      <w:r w:rsidR="005C3A94" w:rsidRPr="00297B07">
        <w:rPr>
          <w:bCs/>
        </w:rPr>
        <w:t>.</w:t>
      </w:r>
    </w:p>
    <w:p w:rsidR="002A1DFC" w:rsidRPr="00297B07" w:rsidRDefault="002A1DFC" w:rsidP="002A1DFC">
      <w:pPr>
        <w:rPr>
          <w:bCs/>
        </w:rPr>
      </w:pPr>
      <w:r w:rsidRPr="00297B07">
        <w:t xml:space="preserve">Les bancs de charge permettent d’effectuer des tests énergétiques pour </w:t>
      </w:r>
      <w:r w:rsidR="00340E68" w:rsidRPr="00297B07">
        <w:t xml:space="preserve">s’assurer du bon fonctionnement d’un système de production d’énergie électrique (Groupes électrogènes, systèmes de secours …). </w:t>
      </w:r>
      <w:r w:rsidRPr="00297B07">
        <w:rPr>
          <w:bCs/>
        </w:rPr>
        <w:t>MDR en produit de plusieurs types : les standards, les non-standards/sur mesures et les conteneurs</w:t>
      </w:r>
      <w:r w:rsidR="00340E68" w:rsidRPr="00297B07">
        <w:rPr>
          <w:bCs/>
        </w:rPr>
        <w:t xml:space="preserve"> (</w:t>
      </w:r>
      <w:r w:rsidR="00340E68" w:rsidRPr="00297B07">
        <w:rPr>
          <w:bCs/>
          <w:i/>
        </w:rPr>
        <w:t>Annexe</w:t>
      </w:r>
      <w:r w:rsidR="00E00227" w:rsidRPr="00297B07">
        <w:rPr>
          <w:bCs/>
          <w:i/>
        </w:rPr>
        <w:t>s</w:t>
      </w:r>
      <w:r w:rsidR="00340E68" w:rsidRPr="00297B07">
        <w:rPr>
          <w:bCs/>
          <w:i/>
        </w:rPr>
        <w:t xml:space="preserve"> 3/4</w:t>
      </w:r>
      <w:r w:rsidR="00340E68" w:rsidRPr="00297B07">
        <w:rPr>
          <w:bCs/>
        </w:rPr>
        <w:t>)</w:t>
      </w:r>
      <w:r w:rsidRPr="00297B07">
        <w:rPr>
          <w:bCs/>
        </w:rPr>
        <w:t>.</w:t>
      </w:r>
    </w:p>
    <w:p w:rsidR="002A1DFC" w:rsidRPr="00297B07" w:rsidRDefault="002A1DFC" w:rsidP="002A1DFC">
      <w:r w:rsidRPr="00297B07">
        <w:t>La décharge permet, comme son nom l’indique, de décharger des batteries.</w:t>
      </w:r>
      <w:r w:rsidR="00AE7F6C" w:rsidRPr="00297B07">
        <w:t xml:space="preserve"> </w:t>
      </w:r>
      <w:r w:rsidR="00151D99" w:rsidRPr="00297B07">
        <w:t>Une batterie maintenue constamment en charge va progressivement se « geler » par sédimentation ionique. Il est donc nécessaire de régulièrement décharger les batteries pour maintenir leurs capacités opérationnelles.</w:t>
      </w:r>
      <w:r w:rsidR="008C6232" w:rsidRPr="00297B07">
        <w:t xml:space="preserve"> La résistance de décharge permet de le faire sans risque on offrant une solution simple pour l’évacuation de l’énergie contenue dans la batterie.</w:t>
      </w:r>
    </w:p>
    <w:p w:rsidR="002A1DFC" w:rsidRPr="00297B07" w:rsidRDefault="002A1DFC" w:rsidP="00193506">
      <w:pPr>
        <w:keepNext/>
        <w:keepLines/>
      </w:pPr>
      <w:r w:rsidRPr="00297B07">
        <w:lastRenderedPageBreak/>
        <w:t>Le</w:t>
      </w:r>
      <w:r w:rsidR="002912C3">
        <w:t xml:space="preserve">s résistances de </w:t>
      </w:r>
      <w:r w:rsidR="008C6232" w:rsidRPr="00297B07">
        <w:t>contrôle moteur</w:t>
      </w:r>
      <w:r w:rsidR="00D87845" w:rsidRPr="00297B07">
        <w:t xml:space="preserve"> sont utilisées pour contrôler des moteurs électriques. Les moteurs électrique ont besoin de voir leur puissance être délivré par pallier progressif et non d’un coup. On parle alors de la mise en place de cran de démarrage. Un second rôle de ces résistances est d’absorber l’excédent d’énergie généré par le moteur lors d’un freinage (frein moteur).</w:t>
      </w:r>
      <w:r w:rsidR="00CC73AA" w:rsidRPr="00297B07">
        <w:t xml:space="preserve"> Les résistances permettent de limiter l’intensité de démarrage, freiner, contrôler le démarrage et varier la vitesse des moteurs électriques. Elles sont destinées aux moteurs des ponts roulants, grues portuaires, broyeurs, etc… (</w:t>
      </w:r>
      <w:r w:rsidR="00CC73AA" w:rsidRPr="00297B07">
        <w:rPr>
          <w:i/>
        </w:rPr>
        <w:t>Annexe 5</w:t>
      </w:r>
      <w:r w:rsidR="00CC73AA" w:rsidRPr="00297B07">
        <w:t>).</w:t>
      </w:r>
      <w:r w:rsidRPr="00297B07">
        <w:t xml:space="preserve"> </w:t>
      </w:r>
    </w:p>
    <w:p w:rsidR="00CC73AA" w:rsidRPr="00297B07" w:rsidRDefault="00CC73AA" w:rsidP="00CC73AA">
      <w:r w:rsidRPr="00297B07">
        <w:t>La résistance de traction est destinée au freinage des motrices ferroviaires (trains, TGV, Tramways, monorails, etc…)</w:t>
      </w:r>
      <w:r w:rsidR="008C6232" w:rsidRPr="00297B07">
        <w:t xml:space="preserve">. Bien que ces résistances fassent partie du contrôle moteur, les spécificités de ce marché ont amené MDR à les gérer séparément </w:t>
      </w:r>
      <w:r w:rsidRPr="00297B07">
        <w:t>(</w:t>
      </w:r>
      <w:r w:rsidRPr="00297B07">
        <w:rPr>
          <w:i/>
        </w:rPr>
        <w:t>Annexe 6</w:t>
      </w:r>
      <w:r w:rsidRPr="00297B07">
        <w:t>)</w:t>
      </w:r>
      <w:r w:rsidR="002A1DFC" w:rsidRPr="00297B07">
        <w:t>.</w:t>
      </w:r>
      <w:r w:rsidRPr="00297B07">
        <w:rPr>
          <w:rFonts w:ascii="Arial" w:eastAsiaTheme="minorEastAsia" w:hAnsi="Arial" w:cs="Arial"/>
          <w:color w:val="000000" w:themeColor="text1"/>
          <w:kern w:val="24"/>
          <w:sz w:val="24"/>
          <w:szCs w:val="24"/>
          <w:lang w:eastAsia="fr-FR"/>
        </w:rPr>
        <w:t xml:space="preserve"> </w:t>
      </w:r>
    </w:p>
    <w:p w:rsidR="002A1DFC" w:rsidRPr="00297B07" w:rsidRDefault="002A1DFC" w:rsidP="002A1DFC">
      <w:r w:rsidRPr="00297B07">
        <w:t>Le chauffage consiste à implanter des résistances pour que l’objet dis</w:t>
      </w:r>
      <w:r w:rsidR="005F18F3" w:rsidRPr="00297B07">
        <w:t>sipe la chaleur produite par le passage du courant dans les</w:t>
      </w:r>
      <w:r w:rsidRPr="00297B07">
        <w:t xml:space="preserve"> résistances.</w:t>
      </w:r>
      <w:r w:rsidR="008C6232" w:rsidRPr="00297B07">
        <w:t xml:space="preserve"> Ce domaine d’activité reste marginal au sein de MDR.</w:t>
      </w:r>
    </w:p>
    <w:p w:rsidR="005C3A94" w:rsidRPr="00297B07" w:rsidRDefault="005C3A94" w:rsidP="005C3A94"/>
    <w:p w:rsidR="005C3A94" w:rsidRPr="00297B07" w:rsidRDefault="00A57F9E" w:rsidP="00D87845">
      <w:pPr>
        <w:pStyle w:val="Titre2"/>
        <w:numPr>
          <w:ilvl w:val="0"/>
          <w:numId w:val="3"/>
        </w:numPr>
        <w:ind w:left="1434" w:hanging="357"/>
        <w:rPr>
          <w:rFonts w:asciiTheme="minorHAnsi" w:hAnsiTheme="minorHAnsi" w:cstheme="minorHAnsi"/>
          <w:b w:val="0"/>
          <w:sz w:val="24"/>
        </w:rPr>
      </w:pPr>
      <w:bookmarkStart w:id="7" w:name="_Toc511632858"/>
      <w:r w:rsidRPr="00297B07">
        <w:rPr>
          <w:rFonts w:asciiTheme="minorHAnsi" w:hAnsiTheme="minorHAnsi" w:cstheme="minorHAnsi"/>
          <w:b w:val="0"/>
          <w:sz w:val="24"/>
        </w:rPr>
        <w:t>Le service informatique</w:t>
      </w:r>
      <w:bookmarkEnd w:id="7"/>
    </w:p>
    <w:p w:rsidR="008C354D" w:rsidRPr="00297B07" w:rsidRDefault="008C354D" w:rsidP="00D87845">
      <w:pPr>
        <w:keepNext/>
        <w:keepLines/>
      </w:pPr>
    </w:p>
    <w:p w:rsidR="00F24D4F" w:rsidRPr="00297B07" w:rsidRDefault="00CC43D2" w:rsidP="00D87845">
      <w:pPr>
        <w:pStyle w:val="Titre3"/>
        <w:jc w:val="center"/>
        <w:rPr>
          <w:rFonts w:asciiTheme="minorHAnsi" w:hAnsiTheme="minorHAnsi" w:cstheme="minorHAnsi"/>
          <w:sz w:val="24"/>
        </w:rPr>
      </w:pPr>
      <w:bookmarkStart w:id="8" w:name="_Toc511632859"/>
      <w:r w:rsidRPr="00297B07">
        <w:rPr>
          <w:rFonts w:asciiTheme="minorHAnsi" w:hAnsiTheme="minorHAnsi" w:cstheme="minorHAnsi"/>
          <w:sz w:val="24"/>
        </w:rPr>
        <w:t>Organigramme</w:t>
      </w:r>
      <w:bookmarkEnd w:id="8"/>
    </w:p>
    <w:p w:rsidR="00CC43D2" w:rsidRPr="00297B07" w:rsidRDefault="00CC43D2" w:rsidP="00D87845">
      <w:pPr>
        <w:keepNext/>
        <w:keepLines/>
      </w:pPr>
      <w:r w:rsidRPr="00297B07">
        <w:rPr>
          <w:noProof/>
          <w:lang w:eastAsia="fr-FR"/>
        </w:rPr>
        <mc:AlternateContent>
          <mc:Choice Requires="wps">
            <w:drawing>
              <wp:anchor distT="0" distB="0" distL="114300" distR="114300" simplePos="0" relativeHeight="251659264" behindDoc="0" locked="0" layoutInCell="1" allowOverlap="1" wp14:anchorId="4021731A" wp14:editId="5E497A98">
                <wp:simplePos x="0" y="0"/>
                <wp:positionH relativeFrom="column">
                  <wp:posOffset>2186305</wp:posOffset>
                </wp:positionH>
                <wp:positionV relativeFrom="paragraph">
                  <wp:posOffset>46355</wp:posOffset>
                </wp:positionV>
                <wp:extent cx="1362075" cy="6477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362075" cy="647700"/>
                        </a:xfrm>
                        <a:prstGeom prst="rect">
                          <a:avLst/>
                        </a:prstGeom>
                      </wps:spPr>
                      <wps:style>
                        <a:lnRef idx="2">
                          <a:schemeClr val="accent1"/>
                        </a:lnRef>
                        <a:fillRef idx="1">
                          <a:schemeClr val="lt1"/>
                        </a:fillRef>
                        <a:effectRef idx="0">
                          <a:schemeClr val="accent1"/>
                        </a:effectRef>
                        <a:fontRef idx="minor">
                          <a:schemeClr val="dk1"/>
                        </a:fontRef>
                      </wps:style>
                      <wps:txbx>
                        <w:txbxContent>
                          <w:p w:rsidR="0006183B" w:rsidRDefault="0006183B" w:rsidP="00FB525C">
                            <w:pPr>
                              <w:jc w:val="center"/>
                            </w:pPr>
                            <w:r>
                              <w:t>Yann Fouquet</w:t>
                            </w:r>
                          </w:p>
                          <w:p w:rsidR="0006183B" w:rsidRDefault="0006183B" w:rsidP="00FB525C">
                            <w:pPr>
                              <w:jc w:val="center"/>
                            </w:pPr>
                            <w:r>
                              <w:t>Directeur général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72.15pt;margin-top:3.65pt;width:107.2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" fillcolor="white [3201]" strokecolor="#4f81bd [3204]" strokeweight="2pt">
                <v:textbox>
                  <w:txbxContent>
                    <w:p w:rsidR="0006183B" w:rsidRDefault="0006183B" w:rsidP="00FB525C">
                      <w:pPr>
                        <w:jc w:val="center"/>
                      </w:pPr>
                      <w:r>
                        <w:t>Yann Fouquet</w:t>
                      </w:r>
                    </w:p>
                    <w:p w:rsidR="0006183B" w:rsidRDefault="0006183B" w:rsidP="00FB525C">
                      <w:pPr>
                        <w:jc w:val="center"/>
                      </w:pPr>
                      <w:r>
                        <w:t>Directeur général</w:t>
                      </w:r>
                    </w:p>
                  </w:txbxContent>
                </v:textbox>
              </v:rect>
            </w:pict>
          </mc:Fallback>
        </mc:AlternateContent>
      </w:r>
    </w:p>
    <w:p w:rsidR="009E747B" w:rsidRPr="00297B07" w:rsidRDefault="009E747B" w:rsidP="00D87845">
      <w:pPr>
        <w:keepNext/>
        <w:keepLines/>
      </w:pPr>
    </w:p>
    <w:p w:rsidR="009E747B" w:rsidRPr="00297B07" w:rsidRDefault="003B701B" w:rsidP="00D87845">
      <w:pPr>
        <w:keepNext/>
        <w:keepLines/>
      </w:pPr>
      <w:r w:rsidRPr="00297B07">
        <w:rPr>
          <w:noProof/>
          <w:lang w:eastAsia="fr-FR"/>
        </w:rPr>
        <mc:AlternateContent>
          <mc:Choice Requires="wps">
            <w:drawing>
              <wp:anchor distT="0" distB="0" distL="114300" distR="114300" simplePos="0" relativeHeight="251662336" behindDoc="0" locked="0" layoutInCell="1" allowOverlap="1" wp14:anchorId="6AFF11BB" wp14:editId="56581D2E">
                <wp:simplePos x="0" y="0"/>
                <wp:positionH relativeFrom="column">
                  <wp:posOffset>2853055</wp:posOffset>
                </wp:positionH>
                <wp:positionV relativeFrom="paragraph">
                  <wp:posOffset>50165</wp:posOffset>
                </wp:positionV>
                <wp:extent cx="0" cy="370840"/>
                <wp:effectExtent l="0" t="0" r="19050" b="10160"/>
                <wp:wrapNone/>
                <wp:docPr id="12" name="Connecteur droit 12"/>
                <wp:cNvGraphicFramePr/>
                <a:graphic xmlns:a="http://schemas.openxmlformats.org/drawingml/2006/main">
                  <a:graphicData uri="http://schemas.microsoft.com/office/word/2010/wordprocessingShape">
                    <wps:wsp>
                      <wps:cNvCnPr/>
                      <wps:spPr>
                        <a:xfrm flipV="1">
                          <a:off x="0" y="0"/>
                          <a:ext cx="0" cy="3708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65pt,3.95pt" to="224.6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" strokecolor="#4579b8 [3044]"/>
            </w:pict>
          </mc:Fallback>
        </mc:AlternateContent>
      </w:r>
    </w:p>
    <w:p w:rsidR="00FB525C" w:rsidRPr="00297B07" w:rsidRDefault="00E51C57" w:rsidP="00D87845">
      <w:pPr>
        <w:keepNext/>
        <w:keepLines/>
      </w:pPr>
      <w:r w:rsidRPr="00297B07">
        <w:rPr>
          <w:noProof/>
          <w:lang w:eastAsia="fr-FR"/>
        </w:rPr>
        <mc:AlternateContent>
          <mc:Choice Requires="wps">
            <w:drawing>
              <wp:anchor distT="0" distB="0" distL="114300" distR="114300" simplePos="0" relativeHeight="251661312" behindDoc="0" locked="0" layoutInCell="1" allowOverlap="1" wp14:anchorId="6B380F38" wp14:editId="60ACC21D">
                <wp:simplePos x="0" y="0"/>
                <wp:positionH relativeFrom="column">
                  <wp:posOffset>1643380</wp:posOffset>
                </wp:positionH>
                <wp:positionV relativeFrom="paragraph">
                  <wp:posOffset>104775</wp:posOffset>
                </wp:positionV>
                <wp:extent cx="2447925" cy="6477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447925" cy="647700"/>
                        </a:xfrm>
                        <a:prstGeom prst="rect">
                          <a:avLst/>
                        </a:prstGeom>
                      </wps:spPr>
                      <wps:style>
                        <a:lnRef idx="2">
                          <a:schemeClr val="accent1"/>
                        </a:lnRef>
                        <a:fillRef idx="1">
                          <a:schemeClr val="lt1"/>
                        </a:fillRef>
                        <a:effectRef idx="0">
                          <a:schemeClr val="accent1"/>
                        </a:effectRef>
                        <a:fontRef idx="minor">
                          <a:schemeClr val="dk1"/>
                        </a:fontRef>
                      </wps:style>
                      <wps:txbx>
                        <w:txbxContent>
                          <w:p w:rsidR="0006183B" w:rsidRDefault="0006183B" w:rsidP="00E51C57">
                            <w:pPr>
                              <w:jc w:val="center"/>
                            </w:pPr>
                            <w:r>
                              <w:t>Charles Baquero</w:t>
                            </w:r>
                          </w:p>
                          <w:p w:rsidR="0006183B" w:rsidRDefault="0006183B" w:rsidP="00E51C57">
                            <w:pPr>
                              <w:jc w:val="center"/>
                            </w:pPr>
                            <w:r>
                              <w:t>Directeur administratif et financier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margin-left:129.4pt;margin-top:8.25pt;width:192.7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" fillcolor="white [3201]" strokecolor="#4f81bd [3204]" strokeweight="2pt">
                <v:textbox>
                  <w:txbxContent>
                    <w:p w:rsidR="0006183B" w:rsidRDefault="0006183B" w:rsidP="00E51C57">
                      <w:pPr>
                        <w:jc w:val="center"/>
                      </w:pPr>
                      <w:r>
                        <w:t>Charles Baquero</w:t>
                      </w:r>
                    </w:p>
                    <w:p w:rsidR="0006183B" w:rsidRDefault="0006183B" w:rsidP="00E51C57">
                      <w:pPr>
                        <w:jc w:val="center"/>
                      </w:pPr>
                      <w:r>
                        <w:t>Directeur administratif et financier</w:t>
                      </w:r>
                    </w:p>
                  </w:txbxContent>
                </v:textbox>
              </v:rect>
            </w:pict>
          </mc:Fallback>
        </mc:AlternateContent>
      </w:r>
    </w:p>
    <w:p w:rsidR="00F24D4F" w:rsidRPr="00297B07" w:rsidRDefault="00F24D4F" w:rsidP="00D87845">
      <w:pPr>
        <w:keepNext/>
        <w:keepLines/>
      </w:pPr>
    </w:p>
    <w:p w:rsidR="00F24D4F" w:rsidRPr="00297B07" w:rsidRDefault="009E747B" w:rsidP="00D87845">
      <w:pPr>
        <w:keepNext/>
        <w:keepLines/>
      </w:pPr>
      <w:r w:rsidRPr="00297B07">
        <w:rPr>
          <w:noProof/>
          <w:lang w:eastAsia="fr-FR"/>
        </w:rPr>
        <mc:AlternateContent>
          <mc:Choice Requires="wps">
            <w:drawing>
              <wp:anchor distT="0" distB="0" distL="114300" distR="114300" simplePos="0" relativeHeight="251670528" behindDoc="0" locked="0" layoutInCell="1" allowOverlap="1" wp14:anchorId="0B4550AB" wp14:editId="7D3469BD">
                <wp:simplePos x="0" y="0"/>
                <wp:positionH relativeFrom="column">
                  <wp:posOffset>2853055</wp:posOffset>
                </wp:positionH>
                <wp:positionV relativeFrom="paragraph">
                  <wp:posOffset>110490</wp:posOffset>
                </wp:positionV>
                <wp:extent cx="0" cy="476250"/>
                <wp:effectExtent l="0" t="0" r="19050" b="19050"/>
                <wp:wrapNone/>
                <wp:docPr id="16" name="Connecteur droit 16"/>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6417C6" id="Connecteur droit 1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65pt,8.7pt" to="224.6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" strokecolor="#4579b8 [3044]"/>
            </w:pict>
          </mc:Fallback>
        </mc:AlternateContent>
      </w:r>
    </w:p>
    <w:p w:rsidR="00F24D4F" w:rsidRPr="00297B07" w:rsidRDefault="00E5377F" w:rsidP="00D87845">
      <w:pPr>
        <w:keepNext/>
        <w:keepLines/>
      </w:pPr>
      <w:r w:rsidRPr="00297B07">
        <w:rPr>
          <w:noProof/>
          <w:lang w:eastAsia="fr-FR"/>
        </w:rPr>
        <mc:AlternateContent>
          <mc:Choice Requires="wps">
            <w:drawing>
              <wp:anchor distT="0" distB="0" distL="114300" distR="114300" simplePos="0" relativeHeight="251664384" behindDoc="0" locked="0" layoutInCell="1" allowOverlap="1" wp14:anchorId="6A8C72A2" wp14:editId="29169422">
                <wp:simplePos x="0" y="0"/>
                <wp:positionH relativeFrom="column">
                  <wp:posOffset>2167255</wp:posOffset>
                </wp:positionH>
                <wp:positionV relativeFrom="paragraph">
                  <wp:posOffset>267970</wp:posOffset>
                </wp:positionV>
                <wp:extent cx="1362075" cy="6477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362075" cy="647700"/>
                        </a:xfrm>
                        <a:prstGeom prst="rect">
                          <a:avLst/>
                        </a:prstGeom>
                      </wps:spPr>
                      <wps:style>
                        <a:lnRef idx="2">
                          <a:schemeClr val="accent1"/>
                        </a:lnRef>
                        <a:fillRef idx="1">
                          <a:schemeClr val="lt1"/>
                        </a:fillRef>
                        <a:effectRef idx="0">
                          <a:schemeClr val="accent1"/>
                        </a:effectRef>
                        <a:fontRef idx="minor">
                          <a:schemeClr val="dk1"/>
                        </a:fontRef>
                      </wps:style>
                      <wps:txbx>
                        <w:txbxContent>
                          <w:p w:rsidR="0006183B" w:rsidRDefault="0006183B" w:rsidP="00E51C57">
                            <w:pPr>
                              <w:jc w:val="center"/>
                            </w:pPr>
                            <w:r>
                              <w:t>Guillaume Da Costa</w:t>
                            </w:r>
                          </w:p>
                          <w:p w:rsidR="0006183B" w:rsidRDefault="0006183B" w:rsidP="00E51C57">
                            <w:pPr>
                              <w:jc w:val="center"/>
                            </w:pPr>
                            <w:r>
                              <w:t>RSI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8" style="position:absolute;margin-left:170.65pt;margin-top:21.1pt;width:107.2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" fillcolor="white [3201]" strokecolor="#4f81bd [3204]" strokeweight="2pt">
                <v:textbox>
                  <w:txbxContent>
                    <w:p w:rsidR="0006183B" w:rsidRDefault="0006183B" w:rsidP="00E51C57">
                      <w:pPr>
                        <w:jc w:val="center"/>
                      </w:pPr>
                      <w:r>
                        <w:t>Guillaume Da Costa</w:t>
                      </w:r>
                    </w:p>
                    <w:p w:rsidR="0006183B" w:rsidRDefault="0006183B" w:rsidP="00E51C57">
                      <w:pPr>
                        <w:jc w:val="center"/>
                      </w:pPr>
                      <w:r>
                        <w:t>RSI</w:t>
                      </w:r>
                    </w:p>
                  </w:txbxContent>
                </v:textbox>
              </v:rect>
            </w:pict>
          </mc:Fallback>
        </mc:AlternateContent>
      </w:r>
    </w:p>
    <w:p w:rsidR="00F24D4F" w:rsidRPr="00297B07" w:rsidRDefault="00F24D4F" w:rsidP="00D87845">
      <w:pPr>
        <w:keepNext/>
        <w:keepLines/>
      </w:pPr>
    </w:p>
    <w:p w:rsidR="00F24D4F" w:rsidRPr="00297B07" w:rsidRDefault="00E5377F" w:rsidP="00D87845">
      <w:pPr>
        <w:keepNext/>
        <w:keepLines/>
      </w:pPr>
      <w:r w:rsidRPr="00297B07">
        <w:rPr>
          <w:noProof/>
          <w:lang w:eastAsia="fr-FR"/>
        </w:rPr>
        <mc:AlternateContent>
          <mc:Choice Requires="wps">
            <w:drawing>
              <wp:anchor distT="0" distB="0" distL="114300" distR="114300" simplePos="0" relativeHeight="251678720" behindDoc="0" locked="0" layoutInCell="1" allowOverlap="1" wp14:anchorId="4752C0D8" wp14:editId="4CBD04E5">
                <wp:simplePos x="0" y="0"/>
                <wp:positionH relativeFrom="column">
                  <wp:posOffset>2853055</wp:posOffset>
                </wp:positionH>
                <wp:positionV relativeFrom="paragraph">
                  <wp:posOffset>270510</wp:posOffset>
                </wp:positionV>
                <wp:extent cx="0" cy="342900"/>
                <wp:effectExtent l="0" t="0" r="19050" b="19050"/>
                <wp:wrapNone/>
                <wp:docPr id="20" name="Connecteur droit 20"/>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D5B8FE" id="Connecteur droit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65pt,21.3pt" to="224.6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" strokecolor="#4579b8 [3044]"/>
            </w:pict>
          </mc:Fallback>
        </mc:AlternateContent>
      </w:r>
    </w:p>
    <w:p w:rsidR="00F24D4F" w:rsidRPr="00297B07" w:rsidRDefault="00E5377F" w:rsidP="00D87845">
      <w:pPr>
        <w:keepNext/>
        <w:keepLines/>
      </w:pPr>
      <w:r w:rsidRPr="00297B07">
        <w:rPr>
          <w:noProof/>
          <w:lang w:eastAsia="fr-FR"/>
        </w:rPr>
        <mc:AlternateContent>
          <mc:Choice Requires="wps">
            <w:drawing>
              <wp:anchor distT="0" distB="0" distL="114300" distR="114300" simplePos="0" relativeHeight="251692032" behindDoc="0" locked="0" layoutInCell="1" allowOverlap="1" wp14:anchorId="7F0D6F34" wp14:editId="4170262F">
                <wp:simplePos x="0" y="0"/>
                <wp:positionH relativeFrom="column">
                  <wp:posOffset>4643755</wp:posOffset>
                </wp:positionH>
                <wp:positionV relativeFrom="paragraph">
                  <wp:posOffset>288925</wp:posOffset>
                </wp:positionV>
                <wp:extent cx="0" cy="495300"/>
                <wp:effectExtent l="0" t="0" r="19050" b="19050"/>
                <wp:wrapNone/>
                <wp:docPr id="32784" name="Connecteur droit 32784"/>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5AAA4A" id="Connecteur droit 3278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65pt,22.75pt" to="365.6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" strokecolor="#4579b8 [3044]"/>
            </w:pict>
          </mc:Fallback>
        </mc:AlternateContent>
      </w:r>
      <w:r w:rsidRPr="00297B07">
        <w:rPr>
          <w:noProof/>
          <w:lang w:eastAsia="fr-FR"/>
        </w:rPr>
        <mc:AlternateContent>
          <mc:Choice Requires="wps">
            <w:drawing>
              <wp:anchor distT="0" distB="0" distL="114300" distR="114300" simplePos="0" relativeHeight="251689984" behindDoc="0" locked="0" layoutInCell="1" allowOverlap="1" wp14:anchorId="6EB371C7" wp14:editId="7520D1DB">
                <wp:simplePos x="0" y="0"/>
                <wp:positionH relativeFrom="column">
                  <wp:posOffset>1129030</wp:posOffset>
                </wp:positionH>
                <wp:positionV relativeFrom="paragraph">
                  <wp:posOffset>288925</wp:posOffset>
                </wp:positionV>
                <wp:extent cx="0" cy="495300"/>
                <wp:effectExtent l="0" t="0" r="19050" b="19050"/>
                <wp:wrapNone/>
                <wp:docPr id="32783" name="Connecteur droit 32783"/>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54E69A" id="Connecteur droit 3278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9pt,22.75pt" to="88.9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" strokecolor="#4579b8 [3044]"/>
            </w:pict>
          </mc:Fallback>
        </mc:AlternateContent>
      </w:r>
      <w:r w:rsidRPr="00297B07">
        <w:rPr>
          <w:noProof/>
          <w:lang w:eastAsia="fr-FR"/>
        </w:rPr>
        <mc:AlternateContent>
          <mc:Choice Requires="wps">
            <w:drawing>
              <wp:anchor distT="0" distB="0" distL="114300" distR="114300" simplePos="0" relativeHeight="251672576" behindDoc="0" locked="0" layoutInCell="1" allowOverlap="1" wp14:anchorId="6659626E" wp14:editId="0E2215F1">
                <wp:simplePos x="0" y="0"/>
                <wp:positionH relativeFrom="column">
                  <wp:posOffset>1129030</wp:posOffset>
                </wp:positionH>
                <wp:positionV relativeFrom="paragraph">
                  <wp:posOffset>290195</wp:posOffset>
                </wp:positionV>
                <wp:extent cx="3514725" cy="0"/>
                <wp:effectExtent l="0" t="0" r="9525" b="19050"/>
                <wp:wrapNone/>
                <wp:docPr id="17" name="Connecteur droit 17"/>
                <wp:cNvGraphicFramePr/>
                <a:graphic xmlns:a="http://schemas.openxmlformats.org/drawingml/2006/main">
                  <a:graphicData uri="http://schemas.microsoft.com/office/word/2010/wordprocessingShape">
                    <wps:wsp>
                      <wps:cNvCnPr/>
                      <wps:spPr>
                        <a:xfrm>
                          <a:off x="0" y="0"/>
                          <a:ext cx="3514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9D4B98" id="Connecteur droit 1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9pt,22.85pt" to="365.6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" strokecolor="#4579b8 [3044]"/>
            </w:pict>
          </mc:Fallback>
        </mc:AlternateContent>
      </w:r>
    </w:p>
    <w:p w:rsidR="00F24D4F" w:rsidRPr="00297B07" w:rsidRDefault="00F24D4F" w:rsidP="00D87845">
      <w:pPr>
        <w:keepNext/>
        <w:keepLines/>
      </w:pPr>
    </w:p>
    <w:p w:rsidR="00F24D4F" w:rsidRPr="00297B07" w:rsidRDefault="00E5377F" w:rsidP="00D87845">
      <w:pPr>
        <w:keepNext/>
        <w:keepLines/>
      </w:pPr>
      <w:r w:rsidRPr="00297B07">
        <w:rPr>
          <w:noProof/>
          <w:lang w:eastAsia="fr-FR"/>
        </w:rPr>
        <mc:AlternateContent>
          <mc:Choice Requires="wps">
            <w:drawing>
              <wp:anchor distT="0" distB="0" distL="114300" distR="114300" simplePos="0" relativeHeight="251668480" behindDoc="0" locked="0" layoutInCell="1" allowOverlap="1" wp14:anchorId="7563EE14" wp14:editId="15B17373">
                <wp:simplePos x="0" y="0"/>
                <wp:positionH relativeFrom="column">
                  <wp:posOffset>3824605</wp:posOffset>
                </wp:positionH>
                <wp:positionV relativeFrom="paragraph">
                  <wp:posOffset>147955</wp:posOffset>
                </wp:positionV>
                <wp:extent cx="1562100" cy="6477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562100" cy="647700"/>
                        </a:xfrm>
                        <a:prstGeom prst="rect">
                          <a:avLst/>
                        </a:prstGeom>
                      </wps:spPr>
                      <wps:style>
                        <a:lnRef idx="2">
                          <a:schemeClr val="accent1"/>
                        </a:lnRef>
                        <a:fillRef idx="1">
                          <a:schemeClr val="lt1"/>
                        </a:fillRef>
                        <a:effectRef idx="0">
                          <a:schemeClr val="accent1"/>
                        </a:effectRef>
                        <a:fontRef idx="minor">
                          <a:schemeClr val="dk1"/>
                        </a:fontRef>
                      </wps:style>
                      <wps:txbx>
                        <w:txbxContent>
                          <w:p w:rsidR="0006183B" w:rsidRDefault="0006183B" w:rsidP="00E51C57">
                            <w:pPr>
                              <w:jc w:val="center"/>
                            </w:pPr>
                            <w:r>
                              <w:t>Laura Dumin</w:t>
                            </w:r>
                          </w:p>
                          <w:p w:rsidR="0006183B" w:rsidRDefault="0006183B" w:rsidP="00E51C57">
                            <w:pPr>
                              <w:jc w:val="center"/>
                            </w:pPr>
                            <w:r>
                              <w:t>Apprentie développeur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9" style="position:absolute;margin-left:301.15pt;margin-top:11.65pt;width:123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" fillcolor="white [3201]" strokecolor="#4f81bd [3204]" strokeweight="2pt">
                <v:textbox>
                  <w:txbxContent>
                    <w:p w:rsidR="0006183B" w:rsidRDefault="0006183B" w:rsidP="00E51C57">
                      <w:pPr>
                        <w:jc w:val="center"/>
                      </w:pPr>
                      <w:r>
                        <w:t>Laura Dumin</w:t>
                      </w:r>
                    </w:p>
                    <w:p w:rsidR="0006183B" w:rsidRDefault="0006183B" w:rsidP="00E51C57">
                      <w:pPr>
                        <w:jc w:val="center"/>
                      </w:pPr>
                      <w:r>
                        <w:t>Apprentie développeur</w:t>
                      </w:r>
                    </w:p>
                  </w:txbxContent>
                </v:textbox>
              </v:rect>
            </w:pict>
          </mc:Fallback>
        </mc:AlternateContent>
      </w:r>
      <w:r w:rsidRPr="00297B07">
        <w:rPr>
          <w:noProof/>
          <w:lang w:eastAsia="fr-FR"/>
        </w:rPr>
        <mc:AlternateContent>
          <mc:Choice Requires="wps">
            <w:drawing>
              <wp:anchor distT="0" distB="0" distL="114300" distR="114300" simplePos="0" relativeHeight="251666432" behindDoc="0" locked="0" layoutInCell="1" allowOverlap="1" wp14:anchorId="71B0C69F" wp14:editId="25C0BCCC">
                <wp:simplePos x="0" y="0"/>
                <wp:positionH relativeFrom="column">
                  <wp:posOffset>443230</wp:posOffset>
                </wp:positionH>
                <wp:positionV relativeFrom="paragraph">
                  <wp:posOffset>147955</wp:posOffset>
                </wp:positionV>
                <wp:extent cx="1362075" cy="6477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362075" cy="647700"/>
                        </a:xfrm>
                        <a:prstGeom prst="rect">
                          <a:avLst/>
                        </a:prstGeom>
                      </wps:spPr>
                      <wps:style>
                        <a:lnRef idx="2">
                          <a:schemeClr val="accent1"/>
                        </a:lnRef>
                        <a:fillRef idx="1">
                          <a:schemeClr val="lt1"/>
                        </a:fillRef>
                        <a:effectRef idx="0">
                          <a:schemeClr val="accent1"/>
                        </a:effectRef>
                        <a:fontRef idx="minor">
                          <a:schemeClr val="dk1"/>
                        </a:fontRef>
                      </wps:style>
                      <wps:txbx>
                        <w:txbxContent>
                          <w:p w:rsidR="0006183B" w:rsidRDefault="0006183B" w:rsidP="00E51C57">
                            <w:pPr>
                              <w:jc w:val="center"/>
                            </w:pPr>
                            <w:r>
                              <w:t>Louis-Victor Avril</w:t>
                            </w:r>
                          </w:p>
                          <w:p w:rsidR="0006183B" w:rsidRDefault="0006183B" w:rsidP="00E51C57">
                            <w:pPr>
                              <w:jc w:val="center"/>
                            </w:pPr>
                            <w:r>
                              <w:t>Chef de projet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0" style="position:absolute;margin-left:34.9pt;margin-top:11.65pt;width:107.2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" fillcolor="white [3201]" strokecolor="#4f81bd [3204]" strokeweight="2pt">
                <v:textbox>
                  <w:txbxContent>
                    <w:p w:rsidR="0006183B" w:rsidRDefault="0006183B" w:rsidP="00E51C57">
                      <w:pPr>
                        <w:jc w:val="center"/>
                      </w:pPr>
                      <w:r>
                        <w:t>Louis-Victor Avril</w:t>
                      </w:r>
                    </w:p>
                    <w:p w:rsidR="0006183B" w:rsidRDefault="0006183B" w:rsidP="00E51C57">
                      <w:pPr>
                        <w:jc w:val="center"/>
                      </w:pPr>
                      <w:r>
                        <w:t>Chef de projet</w:t>
                      </w:r>
                    </w:p>
                  </w:txbxContent>
                </v:textbox>
              </v:rect>
            </w:pict>
          </mc:Fallback>
        </mc:AlternateContent>
      </w:r>
    </w:p>
    <w:p w:rsidR="008C354D" w:rsidRPr="00297B07" w:rsidRDefault="008C354D" w:rsidP="00D87845">
      <w:pPr>
        <w:keepNext/>
        <w:keepLines/>
      </w:pPr>
      <w:r w:rsidRPr="00297B07">
        <w:br w:type="page"/>
      </w:r>
    </w:p>
    <w:p w:rsidR="00415D0B" w:rsidRPr="00297B07" w:rsidRDefault="00415D0B" w:rsidP="00415D0B">
      <w:pPr>
        <w:pStyle w:val="Titre3"/>
        <w:jc w:val="center"/>
        <w:rPr>
          <w:rFonts w:asciiTheme="minorHAnsi" w:hAnsiTheme="minorHAnsi" w:cstheme="minorHAnsi"/>
          <w:sz w:val="24"/>
        </w:rPr>
      </w:pPr>
      <w:bookmarkStart w:id="9" w:name="_Toc511632860"/>
      <w:r w:rsidRPr="00297B07">
        <w:rPr>
          <w:rFonts w:asciiTheme="minorHAnsi" w:hAnsiTheme="minorHAnsi" w:cstheme="minorHAnsi"/>
          <w:sz w:val="24"/>
        </w:rPr>
        <w:lastRenderedPageBreak/>
        <w:t>Missions du service</w:t>
      </w:r>
      <w:bookmarkEnd w:id="9"/>
    </w:p>
    <w:p w:rsidR="00415D0B" w:rsidRPr="00297B07" w:rsidRDefault="00415D0B" w:rsidP="00415D0B"/>
    <w:p w:rsidR="00415D0B" w:rsidRPr="00297B07" w:rsidRDefault="00415D0B" w:rsidP="00415D0B">
      <w:r w:rsidRPr="00297B07">
        <w:t xml:space="preserve">Le </w:t>
      </w:r>
      <w:r w:rsidR="00990444" w:rsidRPr="00297B07">
        <w:t>service informatique</w:t>
      </w:r>
      <w:r w:rsidRPr="00297B07">
        <w:t xml:space="preserve"> est composé de 3 personnes, dont moi-même. Le SI est centralisé à MDR ce qui signifie que les filiales doivent se référer à MDR en cas de problème.  Nous devons gérer à la fois le développement des applications, la maintenance et les mises à jour de celles-ci, le renouvellement des infrastructures réseaux ainsi que le support informatique de MDR et des filiales. </w:t>
      </w:r>
    </w:p>
    <w:p w:rsidR="001D76BB" w:rsidRPr="00297B07" w:rsidRDefault="001D76BB" w:rsidP="001D76BB">
      <w:r w:rsidRPr="00297B07">
        <w:t>Lorsque je suis arrivée, j’ai découvert le SI de l’entreprise. Celui-ci comprend, en plus de l’entreprise mère MDR, le SI des filiales (kVA, TMS…). Elle possède 4 serveurs qui sont utilisés pour le stockage des fichiers des différents services. Ainsi, on peut retrouver 4 lecteurs réseaux différents lorsque la machine est connectée au domaine MDR (</w:t>
      </w:r>
      <w:r w:rsidRPr="00297B07">
        <w:rPr>
          <w:i/>
        </w:rPr>
        <w:t>Annexe 7</w:t>
      </w:r>
      <w:r w:rsidRPr="00297B07">
        <w:t xml:space="preserve">). </w:t>
      </w:r>
    </w:p>
    <w:p w:rsidR="001D76BB" w:rsidRPr="00297B07" w:rsidRDefault="001D76BB" w:rsidP="001D76BB">
      <w:r w:rsidRPr="00297B07">
        <w:rPr>
          <w:u w:val="single"/>
        </w:rPr>
        <w:t>Lecteurs réseaux</w:t>
      </w:r>
      <w:r w:rsidRPr="00297B07">
        <w:t> :</w:t>
      </w:r>
    </w:p>
    <w:p w:rsidR="001D76BB" w:rsidRPr="00297B07" w:rsidRDefault="001D76BB" w:rsidP="001D76BB">
      <w:pPr>
        <w:ind w:firstLine="708"/>
      </w:pPr>
      <w:r w:rsidRPr="00297B07">
        <w:t>Le premier lecteur (Le H:\) est le lecteur personnel à chaque ordinateur, pour stocker ses données personnelles. Le deuxième lecteur (Le L:\) comprend des dossiers par service (Avec chacun un niveau d’accès différent) qui permettent de stocker des fichiers par service (</w:t>
      </w:r>
      <w:r w:rsidRPr="00297B07">
        <w:rPr>
          <w:i/>
        </w:rPr>
        <w:t>Annexe 8</w:t>
      </w:r>
      <w:r w:rsidRPr="00297B07">
        <w:t>). Le troisième lecteur (Le I:\) contient les anciens fichiers et anciennes données qui n’ont pas encore été rebasculés dans le lecteur L:\. Enfin le dernier lecteur (Le K:\) est composé de tous les devis des commerciaux.</w:t>
      </w:r>
    </w:p>
    <w:p w:rsidR="001D76BB" w:rsidRPr="00297B07" w:rsidRDefault="001D76BB" w:rsidP="001D76BB">
      <w:pPr>
        <w:keepNext/>
        <w:keepLines/>
      </w:pPr>
      <w:r w:rsidRPr="00297B07">
        <w:rPr>
          <w:u w:val="single"/>
        </w:rPr>
        <w:t>Serveurs</w:t>
      </w:r>
      <w:r w:rsidRPr="00297B07">
        <w:t> :</w:t>
      </w:r>
    </w:p>
    <w:p w:rsidR="001D76BB" w:rsidRPr="00297B07" w:rsidRDefault="001D76BB" w:rsidP="001D76BB">
      <w:pPr>
        <w:keepNext/>
        <w:keepLines/>
      </w:pPr>
      <w:r w:rsidRPr="00297B07">
        <w:tab/>
        <w:t>Les 4 serveurs ont des rôles distincts. Le premier serveur</w:t>
      </w:r>
      <w:r w:rsidR="00D87845" w:rsidRPr="00297B07">
        <w:t xml:space="preserve"> occupe les rôles de serveurs de fichier et de serveur active directory (annuaire LDAP</w:t>
      </w:r>
      <w:r w:rsidRPr="00297B07">
        <w:t xml:space="preserve"> </w:t>
      </w:r>
      <w:r w:rsidR="00D87845" w:rsidRPr="00297B07">
        <w:t xml:space="preserve">de Microsoft  permettant </w:t>
      </w:r>
      <w:r w:rsidRPr="00297B07">
        <w:t>l’administration des lecteurs réseaux et des droits d’accès). Le deuxième serveur est un serveur applicatif gérant les différentes applications implantées (ACOR, CEGID PMI …). Le troisième serveur</w:t>
      </w:r>
      <w:r w:rsidR="00AF0E53" w:rsidRPr="00297B07">
        <w:t xml:space="preserve"> est un serveur dédié à l’application </w:t>
      </w:r>
      <w:r w:rsidRPr="00297B07">
        <w:t>PDM (Product Data Management</w:t>
      </w:r>
      <w:r w:rsidR="00AF0E53" w:rsidRPr="00297B07">
        <w:t>).</w:t>
      </w:r>
      <w:r w:rsidR="00D87845" w:rsidRPr="00297B07">
        <w:t xml:space="preserve"> </w:t>
      </w:r>
      <w:r w:rsidR="00AF0E53" w:rsidRPr="00297B07">
        <w:t>Le PDM est lié aux</w:t>
      </w:r>
      <w:r w:rsidR="00D87845" w:rsidRPr="00297B07">
        <w:t xml:space="preserve"> applications </w:t>
      </w:r>
      <w:r w:rsidR="00AF0E53" w:rsidRPr="00297B07">
        <w:t xml:space="preserve">SolidWorks utilisé par le BE </w:t>
      </w:r>
      <w:r w:rsidR="00460369" w:rsidRPr="00297B07">
        <w:t xml:space="preserve">(Bureau d’études) </w:t>
      </w:r>
      <w:r w:rsidR="00AF0E53" w:rsidRPr="00297B07">
        <w:t>pour les design 3D</w:t>
      </w:r>
      <w:r w:rsidR="001F39C4" w:rsidRPr="00297B07">
        <w:t xml:space="preserve"> </w:t>
      </w:r>
      <w:r w:rsidR="00AF0E53" w:rsidRPr="00297B07">
        <w:t xml:space="preserve">et </w:t>
      </w:r>
      <w:r w:rsidRPr="00297B07">
        <w:t>sert pour le stockage des données techniques. Enfin, le dernier serveur est un serveur TSE (Terminal S</w:t>
      </w:r>
      <w:r w:rsidR="00AF0E53" w:rsidRPr="00297B07">
        <w:t>E</w:t>
      </w:r>
      <w:r w:rsidRPr="00297B07">
        <w:t>rver</w:t>
      </w:r>
      <w:r w:rsidR="00AF0E53" w:rsidRPr="00297B07">
        <w:t xml:space="preserve"> Microsoft</w:t>
      </w:r>
      <w:r w:rsidRPr="00297B07">
        <w:t xml:space="preserve">) qui permet de gérer les connections </w:t>
      </w:r>
      <w:r w:rsidR="00AF0E53" w:rsidRPr="00297B07">
        <w:t>externes à MDR via un VPN et un client TSE (</w:t>
      </w:r>
      <w:r w:rsidRPr="00297B07">
        <w:t xml:space="preserve">notamment sur les applicatifs comme CEGID PMI, pour </w:t>
      </w:r>
      <w:r w:rsidR="00AF0E53" w:rsidRPr="00297B07">
        <w:t xml:space="preserve"> de la saisie de commande intra-groupe </w:t>
      </w:r>
      <w:r w:rsidRPr="00297B07">
        <w:t>par exemple</w:t>
      </w:r>
      <w:r w:rsidR="00AF0E53" w:rsidRPr="00297B07">
        <w:t>)</w:t>
      </w:r>
      <w:r w:rsidRPr="00297B07">
        <w:t>.</w:t>
      </w:r>
    </w:p>
    <w:p w:rsidR="001D76BB" w:rsidRPr="00297B07" w:rsidRDefault="001D76BB" w:rsidP="001D76BB">
      <w:pPr>
        <w:keepNext/>
        <w:keepLines/>
      </w:pPr>
      <w:r w:rsidRPr="00297B07">
        <w:t>En outre, le SI se compose d’un intranet regroupant de multiples procédures pour chaque applicatif, et des procédures informatiques pour tout ce qui concerne la configuration d’un poste et l’installation de certains applicatifs.</w:t>
      </w:r>
    </w:p>
    <w:p w:rsidR="001D76BB" w:rsidRPr="00297B07" w:rsidRDefault="001D76BB" w:rsidP="001D76BB">
      <w:pPr>
        <w:rPr>
          <w:strike/>
        </w:rPr>
      </w:pPr>
      <w:r w:rsidRPr="00297B07">
        <w:t>Finalement, afin d’avoir une bonne gestion des bugs et mises à jour de to</w:t>
      </w:r>
      <w:r w:rsidR="00AE7F6C" w:rsidRPr="00297B07">
        <w:t>us les applicatifs, MDR possède</w:t>
      </w:r>
      <w:r w:rsidRPr="00297B07">
        <w:t xml:space="preserve"> </w:t>
      </w:r>
      <w:r w:rsidR="00AF0E53" w:rsidRPr="00297B07">
        <w:t xml:space="preserve">une instance de site permettant le suivi des bugs et évolutions  pour </w:t>
      </w:r>
      <w:r w:rsidRPr="00297B07">
        <w:t>chacune de ses applications</w:t>
      </w:r>
      <w:r w:rsidR="00AF0E53" w:rsidRPr="00297B07">
        <w:t xml:space="preserve"> développés en interne</w:t>
      </w:r>
      <w:r w:rsidRPr="00297B07">
        <w:t xml:space="preserve"> (</w:t>
      </w:r>
      <w:r w:rsidRPr="00297B07">
        <w:rPr>
          <w:i/>
        </w:rPr>
        <w:t>Annexe 9</w:t>
      </w:r>
      <w:r w:rsidRPr="00297B07">
        <w:t>).</w:t>
      </w:r>
    </w:p>
    <w:p w:rsidR="008C354D" w:rsidRPr="00297B07" w:rsidRDefault="00373815" w:rsidP="00B40C09">
      <w:pPr>
        <w:pStyle w:val="Titre1"/>
        <w:numPr>
          <w:ilvl w:val="0"/>
          <w:numId w:val="1"/>
        </w:numPr>
        <w:rPr>
          <w:rFonts w:asciiTheme="minorHAnsi" w:hAnsiTheme="minorHAnsi" w:cstheme="minorHAnsi"/>
        </w:rPr>
      </w:pPr>
      <w:bookmarkStart w:id="10" w:name="_Toc511632861"/>
      <w:r w:rsidRPr="00297B07">
        <w:rPr>
          <w:rFonts w:asciiTheme="minorHAnsi" w:hAnsiTheme="minorHAnsi" w:cstheme="minorHAnsi"/>
        </w:rPr>
        <w:lastRenderedPageBreak/>
        <w:t>M</w:t>
      </w:r>
      <w:r w:rsidR="006635B4" w:rsidRPr="00297B07">
        <w:rPr>
          <w:rFonts w:asciiTheme="minorHAnsi" w:hAnsiTheme="minorHAnsi" w:cstheme="minorHAnsi"/>
        </w:rPr>
        <w:t>issions</w:t>
      </w:r>
      <w:bookmarkEnd w:id="10"/>
    </w:p>
    <w:p w:rsidR="008C354D" w:rsidRPr="00297B07" w:rsidRDefault="008C354D" w:rsidP="00B40C09">
      <w:pPr>
        <w:keepNext/>
        <w:keepLines/>
      </w:pPr>
    </w:p>
    <w:p w:rsidR="008C354D" w:rsidRPr="00297B07" w:rsidRDefault="006635B4" w:rsidP="00B40C09">
      <w:pPr>
        <w:pStyle w:val="Titre2"/>
        <w:numPr>
          <w:ilvl w:val="0"/>
          <w:numId w:val="5"/>
        </w:numPr>
        <w:rPr>
          <w:rFonts w:asciiTheme="minorHAnsi" w:hAnsiTheme="minorHAnsi" w:cstheme="minorHAnsi"/>
          <w:b w:val="0"/>
          <w:sz w:val="24"/>
        </w:rPr>
      </w:pPr>
      <w:bookmarkStart w:id="11" w:name="_Toc511632862"/>
      <w:r w:rsidRPr="00297B07">
        <w:rPr>
          <w:rFonts w:asciiTheme="minorHAnsi" w:hAnsiTheme="minorHAnsi" w:cstheme="minorHAnsi"/>
          <w:b w:val="0"/>
          <w:sz w:val="24"/>
        </w:rPr>
        <w:t>Mon intégration</w:t>
      </w:r>
      <w:bookmarkEnd w:id="11"/>
    </w:p>
    <w:p w:rsidR="006635B4" w:rsidRPr="00297B07" w:rsidRDefault="006635B4" w:rsidP="00B40C09">
      <w:pPr>
        <w:keepNext/>
        <w:keepLines/>
      </w:pPr>
    </w:p>
    <w:p w:rsidR="006635B4" w:rsidRPr="00297B07" w:rsidRDefault="006635B4" w:rsidP="00B40C09">
      <w:pPr>
        <w:keepNext/>
        <w:keepLines/>
      </w:pPr>
      <w:r w:rsidRPr="00297B07">
        <w:t xml:space="preserve">Mon </w:t>
      </w:r>
      <w:r w:rsidR="006526D9" w:rsidRPr="00297B07">
        <w:t>intégration</w:t>
      </w:r>
      <w:r w:rsidRPr="00297B07">
        <w:t xml:space="preserve"> s’est déroulée en </w:t>
      </w:r>
      <w:r w:rsidR="00B40C09" w:rsidRPr="00297B07">
        <w:t>deux</w:t>
      </w:r>
      <w:r w:rsidR="00994E10" w:rsidRPr="00297B07">
        <w:t xml:space="preserve"> </w:t>
      </w:r>
      <w:r w:rsidRPr="00297B07">
        <w:t>phases :</w:t>
      </w:r>
    </w:p>
    <w:p w:rsidR="00370A02" w:rsidRPr="00297B07" w:rsidRDefault="00370A02" w:rsidP="00B40C09">
      <w:pPr>
        <w:pStyle w:val="Paragraphedeliste"/>
        <w:keepNext/>
        <w:keepLines/>
        <w:numPr>
          <w:ilvl w:val="0"/>
          <w:numId w:val="6"/>
        </w:numPr>
      </w:pPr>
      <w:r w:rsidRPr="00297B07">
        <w:t>Configuration de postes utilisateurs</w:t>
      </w:r>
    </w:p>
    <w:p w:rsidR="006635B4" w:rsidRPr="00297B07" w:rsidRDefault="006635B4" w:rsidP="00B40C09">
      <w:pPr>
        <w:pStyle w:val="Paragraphedeliste"/>
        <w:keepNext/>
        <w:keepLines/>
        <w:numPr>
          <w:ilvl w:val="0"/>
          <w:numId w:val="6"/>
        </w:numPr>
      </w:pPr>
      <w:r w:rsidRPr="00297B07">
        <w:t>Développement d’un applicatif pour la fam</w:t>
      </w:r>
      <w:r w:rsidR="0001441B">
        <w:t>iliarisation avec le langage VB</w:t>
      </w:r>
      <w:r w:rsidRPr="00297B07">
        <w:t xml:space="preserve">.NET (Visual </w:t>
      </w:r>
      <w:r w:rsidR="00F71AA7">
        <w:t>Basic</w:t>
      </w:r>
      <w:r w:rsidRPr="00297B07">
        <w:t>) et le développement de mes connaissances en langage SQL</w:t>
      </w:r>
    </w:p>
    <w:p w:rsidR="000B3CCE" w:rsidRPr="00297B07" w:rsidRDefault="000B3CCE" w:rsidP="000B3CCE">
      <w:pPr>
        <w:ind w:left="360"/>
      </w:pPr>
    </w:p>
    <w:p w:rsidR="00370A02" w:rsidRPr="00297B07" w:rsidRDefault="00370A02" w:rsidP="00370A02">
      <w:pPr>
        <w:pStyle w:val="Titre3"/>
        <w:jc w:val="center"/>
        <w:rPr>
          <w:rFonts w:asciiTheme="minorHAnsi" w:hAnsiTheme="minorHAnsi" w:cstheme="minorHAnsi"/>
          <w:sz w:val="24"/>
        </w:rPr>
      </w:pPr>
      <w:bookmarkStart w:id="12" w:name="_Toc511632863"/>
      <w:r w:rsidRPr="00297B07">
        <w:rPr>
          <w:rFonts w:asciiTheme="minorHAnsi" w:hAnsiTheme="minorHAnsi" w:cstheme="minorHAnsi"/>
          <w:sz w:val="24"/>
        </w:rPr>
        <w:t>Configuration des postes utilisateurs</w:t>
      </w:r>
      <w:bookmarkEnd w:id="12"/>
    </w:p>
    <w:p w:rsidR="00370A02" w:rsidRPr="00297B07" w:rsidRDefault="00370A02" w:rsidP="00370A02"/>
    <w:p w:rsidR="00370A02" w:rsidRPr="00297B07" w:rsidRDefault="00370A02" w:rsidP="00370A02">
      <w:r w:rsidRPr="00297B07">
        <w:t xml:space="preserve">Pour pouvoir évoluer correctement dans l’entreprise, j’ai été amenée à </w:t>
      </w:r>
      <w:r w:rsidR="006D7DB2" w:rsidRPr="00297B07">
        <w:t>répondre à des besoins dans le support.</w:t>
      </w:r>
      <w:r w:rsidRPr="00297B07">
        <w:t xml:space="preserve"> </w:t>
      </w:r>
      <w:r w:rsidR="006D7DB2" w:rsidRPr="00297B07">
        <w:t xml:space="preserve">Au niveau du support applicatif, je n’ai pas </w:t>
      </w:r>
      <w:r w:rsidR="00990444" w:rsidRPr="00297B07">
        <w:t>accompli</w:t>
      </w:r>
      <w:r w:rsidR="006D7DB2" w:rsidRPr="00297B07">
        <w:t xml:space="preserve"> de tâches car la plupart de ces tâches nécessitent des connaissances </w:t>
      </w:r>
      <w:r w:rsidR="00970571">
        <w:t>importantes</w:t>
      </w:r>
      <w:r w:rsidR="006D7DB2" w:rsidRPr="00297B07">
        <w:t xml:space="preserve"> dans les différents applicatifs déjà développés chez MDR dont je n’ai pas eu l’occasion d’analyser. Néanmoins, concernant le support matériel, j’ai eu l’occasion de mettre </w:t>
      </w:r>
      <w:r w:rsidRPr="00297B07">
        <w:t xml:space="preserve">en place des postes pour différents utilisateurs. </w:t>
      </w:r>
    </w:p>
    <w:p w:rsidR="00370A02" w:rsidRPr="00297B07" w:rsidRDefault="00370A02" w:rsidP="00370A02">
      <w:r w:rsidRPr="00297B07">
        <w:t>La première étape consiste à installer l’OS fourni (Windows 7 ou Windows 10) et à le configurer. Il faut ensuite vérifier la disponibilité des lecteurs réseaux pour s’assurer qu’aucun lecteur actuel n’entre en conflit avec un lecteur du réseau lors de l’ajout de la machine dans le domaine. De plus, il faut supprimer tous les logiciels propriétaires et installer par la suite certains utilitaires (Chrome, Adobe Reader, Java …). Ensuite, il faut ajouter le compte administrateur local et connecter le poste au domaine MDR pour pouvoir configurer le Wifi si c’est un ordinateur portable, l’antivirus, l’application CEGID</w:t>
      </w:r>
      <w:r w:rsidR="005F4626" w:rsidRPr="00297B07">
        <w:t xml:space="preserve"> PMI</w:t>
      </w:r>
      <w:r w:rsidRPr="00297B07">
        <w:t>, Microsoft Office, eDrawings et Draftsight</w:t>
      </w:r>
      <w:r w:rsidR="00C8626E" w:rsidRPr="00297B07">
        <w:t xml:space="preserve"> (Outils de conception).</w:t>
      </w:r>
    </w:p>
    <w:p w:rsidR="00370A02" w:rsidRPr="00297B07" w:rsidRDefault="00370A02" w:rsidP="00370A02">
      <w:r w:rsidRPr="00297B07">
        <w:t>La deuxième étape consiste à configurer le compte utilisateur selon la personne à qui appartiendra le poste. Il faut donc l’ajouter aux utilisateurs et configurer son poste (Épingler des applications sur la barre des tâches, configurer la boîte mail …).</w:t>
      </w:r>
    </w:p>
    <w:p w:rsidR="00F464BD" w:rsidRPr="00297B07" w:rsidRDefault="00F464BD" w:rsidP="00525A29">
      <w:pPr>
        <w:pStyle w:val="Titre3"/>
        <w:jc w:val="center"/>
        <w:rPr>
          <w:rFonts w:asciiTheme="minorHAnsi" w:hAnsiTheme="minorHAnsi" w:cstheme="minorHAnsi"/>
          <w:sz w:val="24"/>
        </w:rPr>
      </w:pPr>
      <w:bookmarkStart w:id="13" w:name="_Toc511632864"/>
      <w:r w:rsidRPr="00297B07">
        <w:rPr>
          <w:rFonts w:asciiTheme="minorHAnsi" w:hAnsiTheme="minorHAnsi" w:cstheme="minorHAnsi"/>
          <w:sz w:val="24"/>
        </w:rPr>
        <w:lastRenderedPageBreak/>
        <w:t>Développement applicatif</w:t>
      </w:r>
      <w:bookmarkEnd w:id="13"/>
    </w:p>
    <w:p w:rsidR="006635B4" w:rsidRPr="00297B07" w:rsidRDefault="006635B4" w:rsidP="00525A29">
      <w:pPr>
        <w:keepNext/>
        <w:keepLines/>
      </w:pPr>
    </w:p>
    <w:p w:rsidR="00F464BD" w:rsidRPr="00297B07" w:rsidRDefault="00F464BD" w:rsidP="00525A29">
      <w:pPr>
        <w:keepNext/>
        <w:keepLines/>
      </w:pPr>
      <w:r w:rsidRPr="00297B07">
        <w:t>Afin de me familiariser avec le langage VB</w:t>
      </w:r>
      <w:r w:rsidR="00AF0E53" w:rsidRPr="00297B07">
        <w:t>.NET</w:t>
      </w:r>
      <w:r w:rsidRPr="00297B07">
        <w:t xml:space="preserve"> que je ne connaissais pas</w:t>
      </w:r>
      <w:r w:rsidR="00D10A29" w:rsidRPr="00297B07">
        <w:t xml:space="preserve"> en arrivant</w:t>
      </w:r>
      <w:r w:rsidRPr="00297B07">
        <w:t xml:space="preserve">, j’ai eu l’occasion de développer une petite application de création/modification de compte ainsi que quelques autres fonctionnalités que j’ai pu, ou voire que j’ai dû pour </w:t>
      </w:r>
      <w:r w:rsidR="00990444" w:rsidRPr="00297B07">
        <w:t>certaines, développer</w:t>
      </w:r>
      <w:r w:rsidRPr="00297B07">
        <w:t>.</w:t>
      </w:r>
      <w:r w:rsidR="000968D0" w:rsidRPr="00297B07">
        <w:t xml:space="preserve"> Initialement, ce développement ne devait pas inclure de notions de BDD (Base de données) et donc pas de langage SQL, mais comme j’ai pu réaliser le projet de base assez rapidement, les notions de BDD ont été rajoutées.</w:t>
      </w:r>
      <w:r w:rsidR="000C7E89" w:rsidRPr="00297B07">
        <w:t xml:space="preserve"> Au final, cette petite application représente </w:t>
      </w:r>
      <w:r w:rsidR="008E4B7A" w:rsidRPr="00297B07">
        <w:t>un peu plus de 1100</w:t>
      </w:r>
      <w:r w:rsidR="001B7244" w:rsidRPr="00297B07">
        <w:t xml:space="preserve"> </w:t>
      </w:r>
      <w:r w:rsidR="000C7E89" w:rsidRPr="00297B07">
        <w:t xml:space="preserve">lignes de codes pour environ </w:t>
      </w:r>
      <w:r w:rsidR="001E461B" w:rsidRPr="00297B07">
        <w:t>3</w:t>
      </w:r>
      <w:r w:rsidR="000C7E89" w:rsidRPr="00297B07">
        <w:t xml:space="preserve"> semaines de travail.</w:t>
      </w:r>
    </w:p>
    <w:p w:rsidR="006E46CC" w:rsidRPr="00297B07" w:rsidRDefault="006E46CC" w:rsidP="006635B4">
      <w:r w:rsidRPr="00297B07">
        <w:t xml:space="preserve">Initialement, il fallait créer </w:t>
      </w:r>
      <w:r w:rsidR="005C7F01" w:rsidRPr="00297B07">
        <w:t>7 interfaces :</w:t>
      </w:r>
    </w:p>
    <w:p w:rsidR="005227D8" w:rsidRPr="00297B07" w:rsidRDefault="005227D8" w:rsidP="005227D8">
      <w:pPr>
        <w:pStyle w:val="Paragraphedeliste"/>
        <w:numPr>
          <w:ilvl w:val="0"/>
          <w:numId w:val="10"/>
        </w:numPr>
      </w:pPr>
      <w:r w:rsidRPr="00297B07">
        <w:t xml:space="preserve">Un </w:t>
      </w:r>
      <w:r w:rsidR="005E5B19" w:rsidRPr="00297B07">
        <w:t>menu</w:t>
      </w:r>
    </w:p>
    <w:p w:rsidR="005227D8" w:rsidRPr="00297B07" w:rsidRDefault="005227D8" w:rsidP="005227D8">
      <w:pPr>
        <w:pStyle w:val="Paragraphedeliste"/>
        <w:numPr>
          <w:ilvl w:val="0"/>
          <w:numId w:val="10"/>
        </w:numPr>
      </w:pPr>
      <w:r w:rsidRPr="00297B07">
        <w:t>3 formulaires intermédiaires</w:t>
      </w:r>
    </w:p>
    <w:p w:rsidR="005227D8" w:rsidRPr="00297B07" w:rsidRDefault="005227D8" w:rsidP="005227D8">
      <w:pPr>
        <w:pStyle w:val="Paragraphedeliste"/>
        <w:numPr>
          <w:ilvl w:val="0"/>
          <w:numId w:val="10"/>
        </w:numPr>
      </w:pPr>
      <w:r w:rsidRPr="00297B07">
        <w:t>Une interface de gestion des utilisateurs</w:t>
      </w:r>
    </w:p>
    <w:p w:rsidR="005227D8" w:rsidRPr="00297B07" w:rsidRDefault="005227D8" w:rsidP="005227D8">
      <w:pPr>
        <w:pStyle w:val="Paragraphedeliste"/>
        <w:numPr>
          <w:ilvl w:val="0"/>
          <w:numId w:val="10"/>
        </w:numPr>
      </w:pPr>
      <w:r w:rsidRPr="00297B07">
        <w:t>Une interface de création de compte</w:t>
      </w:r>
    </w:p>
    <w:p w:rsidR="005227D8" w:rsidRPr="00297B07" w:rsidRDefault="005227D8" w:rsidP="005227D8">
      <w:pPr>
        <w:pStyle w:val="Paragraphedeliste"/>
        <w:numPr>
          <w:ilvl w:val="0"/>
          <w:numId w:val="10"/>
        </w:numPr>
      </w:pPr>
      <w:r w:rsidRPr="00297B07">
        <w:t>Une interface de modification de compte</w:t>
      </w:r>
    </w:p>
    <w:p w:rsidR="005C7F01" w:rsidRPr="00297B07" w:rsidRDefault="005227D8" w:rsidP="005C7F01">
      <w:r w:rsidRPr="00297B07">
        <w:t xml:space="preserve">Chacune de ces interfaces ont un rôle défini : le menu permet d’accéder à un des 3 formulaires ou à l’interface de gestion. Les formulaires ne servent qu’à revenir au menu ou à la </w:t>
      </w:r>
      <w:r w:rsidR="00B85ED4" w:rsidRPr="00297B07">
        <w:t>page précédente</w:t>
      </w:r>
      <w:r w:rsidRPr="00297B07">
        <w:t xml:space="preserve">. L’interface de gestion sert d’accès soit à la création ou à la modification ou bien </w:t>
      </w:r>
      <w:r w:rsidR="00763BC0" w:rsidRPr="00297B07">
        <w:t>d’a</w:t>
      </w:r>
      <w:r w:rsidRPr="00297B07">
        <w:t>ccès à un des formulaires. La création de compte, comme son nom l’indique, permet de créer un compte. La modification permet soit d’ajouter</w:t>
      </w:r>
      <w:r w:rsidR="001C0FEF" w:rsidRPr="00297B07">
        <w:t xml:space="preserve"> ou </w:t>
      </w:r>
      <w:r w:rsidRPr="00297B07">
        <w:t xml:space="preserve">de supprimer </w:t>
      </w:r>
      <w:r w:rsidR="001C0FEF" w:rsidRPr="00297B07">
        <w:t>un compte, soit</w:t>
      </w:r>
      <w:r w:rsidRPr="00297B07">
        <w:t xml:space="preserve"> de modifier des informations sur </w:t>
      </w:r>
      <w:r w:rsidR="00CD1A10" w:rsidRPr="00297B07">
        <w:t>un</w:t>
      </w:r>
      <w:r w:rsidRPr="00297B07">
        <w:t xml:space="preserve"> compte.</w:t>
      </w:r>
    </w:p>
    <w:p w:rsidR="00FF0D9B" w:rsidRPr="00297B07" w:rsidRDefault="00EC1328" w:rsidP="00724CCF">
      <w:pPr>
        <w:keepNext/>
        <w:keepLines/>
      </w:pPr>
      <w:r w:rsidRPr="00297B07">
        <w:t xml:space="preserve">Ainsi, j’ai rencontré beaucoup de </w:t>
      </w:r>
      <w:r w:rsidR="00990444" w:rsidRPr="00297B07">
        <w:t>difficultés vues</w:t>
      </w:r>
      <w:r w:rsidRPr="00297B07">
        <w:t xml:space="preserve"> que je ne connaissais pas ce langage au départ. J’ai d</w:t>
      </w:r>
      <w:r w:rsidR="00422A93" w:rsidRPr="00297B07">
        <w:rPr>
          <w:noProof/>
          <w:sz w:val="40"/>
          <w:szCs w:val="40"/>
          <w:lang w:eastAsia="fr-FR"/>
        </w:rPr>
        <mc:AlternateContent>
          <mc:Choice Requires="wps">
            <w:drawing>
              <wp:anchor distT="0" distB="0" distL="114300" distR="114300" simplePos="0" relativeHeight="251687936" behindDoc="0" locked="0" layoutInCell="1" allowOverlap="1" wp14:anchorId="1C082E48" wp14:editId="00E45415">
                <wp:simplePos x="0" y="0"/>
                <wp:positionH relativeFrom="column">
                  <wp:posOffset>4000500</wp:posOffset>
                </wp:positionH>
                <wp:positionV relativeFrom="paragraph">
                  <wp:posOffset>1927860</wp:posOffset>
                </wp:positionV>
                <wp:extent cx="8890" cy="1270"/>
                <wp:effectExtent l="0" t="0" r="29210" b="36830"/>
                <wp:wrapNone/>
                <wp:docPr id="26" name="Connecteur droit 26"/>
                <wp:cNvGraphicFramePr/>
                <a:graphic xmlns:a="http://schemas.openxmlformats.org/drawingml/2006/main">
                  <a:graphicData uri="http://schemas.microsoft.com/office/word/2010/wordprocessingShape">
                    <wps:wsp>
                      <wps:cNvCnPr/>
                      <wps:spPr>
                        <a:xfrm>
                          <a:off x="0" y="0"/>
                          <a:ext cx="8890" cy="1270"/>
                        </a:xfrm>
                        <a:prstGeom prst="line">
                          <a:avLst/>
                        </a:prstGeom>
                        <a:ln>
                          <a:solidFill>
                            <a:schemeClr val="accent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44575A" id="Connecteur droit 2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51.8pt" to="315.7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" strokecolor="#365f91 [2404]" strokeweight="2pt"/>
            </w:pict>
          </mc:Fallback>
        </mc:AlternateContent>
      </w:r>
      <w:r w:rsidRPr="00297B07">
        <w:t>û me familiariser, non pas seulement avec le langage, mais aussi avec l’IHM (Interface Homme-Machine) ainsi que les fonctionnalités proposées (</w:t>
      </w:r>
      <w:r w:rsidR="008F57BB" w:rsidRPr="00297B07">
        <w:t xml:space="preserve">Les </w:t>
      </w:r>
      <w:r w:rsidRPr="00297B07">
        <w:t>objet</w:t>
      </w:r>
      <w:r w:rsidR="008F57BB" w:rsidRPr="00297B07">
        <w:t>s</w:t>
      </w:r>
      <w:r w:rsidRPr="00297B07">
        <w:t xml:space="preserve"> bouton, label, textbox, combobox …) et leurs propriétés. Cela m’a également beaucoup appris sur les règles de nomenclature des objets.</w:t>
      </w:r>
    </w:p>
    <w:p w:rsidR="00331B6E" w:rsidRPr="00297B07" w:rsidRDefault="00EC1328" w:rsidP="006635B4">
      <w:r w:rsidRPr="00297B07">
        <w:t>Les premières fonction</w:t>
      </w:r>
      <w:r w:rsidR="00B7280E" w:rsidRPr="00297B07">
        <w:t>nalités que j’ai mis</w:t>
      </w:r>
      <w:r w:rsidR="000F1294" w:rsidRPr="00297B07">
        <w:t>es</w:t>
      </w:r>
      <w:r w:rsidRPr="00297B07">
        <w:t xml:space="preserve"> en place concernai</w:t>
      </w:r>
      <w:r w:rsidR="004B3A2C" w:rsidRPr="00297B07">
        <w:t>en</w:t>
      </w:r>
      <w:r w:rsidRPr="00297B07">
        <w:t>t des choses basiques comme lorsque l’on clique sur le bouton « Accès utilisateur » dans le MenuStrip, le formulaire du menu se ferme pour laisser place au formulaire de gestion des utilisateurs</w:t>
      </w:r>
      <w:r w:rsidR="00E00227" w:rsidRPr="00297B07">
        <w:t xml:space="preserve"> (</w:t>
      </w:r>
      <w:r w:rsidR="00E00227" w:rsidRPr="00297B07">
        <w:rPr>
          <w:i/>
        </w:rPr>
        <w:t xml:space="preserve">Annexes </w:t>
      </w:r>
      <w:r w:rsidR="009C2E1C" w:rsidRPr="00297B07">
        <w:rPr>
          <w:i/>
        </w:rPr>
        <w:t>1</w:t>
      </w:r>
      <w:r w:rsidR="00EF7943" w:rsidRPr="00297B07">
        <w:rPr>
          <w:i/>
        </w:rPr>
        <w:t>0</w:t>
      </w:r>
      <w:r w:rsidR="00E00227" w:rsidRPr="00297B07">
        <w:rPr>
          <w:i/>
        </w:rPr>
        <w:t>/1</w:t>
      </w:r>
      <w:r w:rsidR="00EF7943" w:rsidRPr="00297B07">
        <w:rPr>
          <w:i/>
        </w:rPr>
        <w:t>1</w:t>
      </w:r>
      <w:r w:rsidR="00E00227" w:rsidRPr="00297B07">
        <w:t>).</w:t>
      </w:r>
    </w:p>
    <w:p w:rsidR="00EC1328" w:rsidRPr="00297B07" w:rsidRDefault="00331B6E" w:rsidP="00525A29">
      <w:r w:rsidRPr="00297B07">
        <w:t>Ensuite, lorsque j’avais bien compris la navigation, je me suis attaquée à des fonctionnalités un peu plus complexes : lors de la création de compte, lorsque le bouton « Valider » était cliqué, il fallait mettre en place des conditions pour chaque valeur d’un Textbox (Par exemple, n’autoriser que des caractères numériques …) (</w:t>
      </w:r>
      <w:r w:rsidRPr="00297B07">
        <w:rPr>
          <w:i/>
        </w:rPr>
        <w:t>Annexe 1</w:t>
      </w:r>
      <w:r w:rsidR="00EF7943" w:rsidRPr="00297B07">
        <w:rPr>
          <w:i/>
        </w:rPr>
        <w:t>2</w:t>
      </w:r>
      <w:r w:rsidRPr="00297B07">
        <w:t>).</w:t>
      </w:r>
    </w:p>
    <w:p w:rsidR="00331B6E" w:rsidRPr="00297B07" w:rsidRDefault="00AF0024" w:rsidP="00525A29">
      <w:r w:rsidRPr="00297B07">
        <w:t>Cependant</w:t>
      </w:r>
      <w:r w:rsidR="00331B6E" w:rsidRPr="00297B07">
        <w:t>, le formulaire le plus compliqué à réaliser était celui concernant la modification de compte car dans cette interface, il y avait un objet, le Datagridview</w:t>
      </w:r>
      <w:r w:rsidR="00BC23B1" w:rsidRPr="00297B07">
        <w:t xml:space="preserve"> (DGV)</w:t>
      </w:r>
      <w:r w:rsidR="00331B6E" w:rsidRPr="00297B07">
        <w:t>, qui est un objet représentant un tableau</w:t>
      </w:r>
      <w:r w:rsidR="009165CB" w:rsidRPr="00297B07">
        <w:t xml:space="preserve"> (</w:t>
      </w:r>
      <w:r w:rsidR="009165CB" w:rsidRPr="00297B07">
        <w:rPr>
          <w:i/>
        </w:rPr>
        <w:t>Annexe 13</w:t>
      </w:r>
      <w:r w:rsidR="009165CB" w:rsidRPr="00297B07">
        <w:t>).</w:t>
      </w:r>
      <w:r w:rsidR="00331B6E" w:rsidRPr="00297B07">
        <w:t xml:space="preserve"> Au départ, lorsque je n’avais pas </w:t>
      </w:r>
      <w:r w:rsidR="00BC23B1" w:rsidRPr="00297B07">
        <w:t xml:space="preserve">encore </w:t>
      </w:r>
      <w:r w:rsidR="00331B6E" w:rsidRPr="00297B07">
        <w:t>inclus les BDD</w:t>
      </w:r>
      <w:r w:rsidR="00BC23B1" w:rsidRPr="00297B07">
        <w:t xml:space="preserve">, je devais gérer le DGV à travers des structures et des tableaux ce qui était </w:t>
      </w:r>
      <w:r w:rsidR="00554776" w:rsidRPr="00297B07">
        <w:t>déjà assez</w:t>
      </w:r>
      <w:r w:rsidR="00BC23B1" w:rsidRPr="00297B07">
        <w:t xml:space="preserve"> compliqué </w:t>
      </w:r>
      <w:r w:rsidR="00554776" w:rsidRPr="00297B07">
        <w:t xml:space="preserve">vu que je rencontrais quelques difficultés pour accéder </w:t>
      </w:r>
      <w:r w:rsidR="003647AC" w:rsidRPr="00297B07">
        <w:t>et bien comprendre les</w:t>
      </w:r>
      <w:r w:rsidR="00554776" w:rsidRPr="00297B07">
        <w:t xml:space="preserve"> contrôles du DGV</w:t>
      </w:r>
      <w:r w:rsidR="009165CB" w:rsidRPr="00297B07">
        <w:t>.</w:t>
      </w:r>
    </w:p>
    <w:p w:rsidR="004906A9" w:rsidRPr="00297B07" w:rsidRDefault="00554776" w:rsidP="00105D83">
      <w:pPr>
        <w:keepNext/>
        <w:keepLines/>
      </w:pPr>
      <w:r w:rsidRPr="00297B07">
        <w:lastRenderedPageBreak/>
        <w:t>Lorsque j’ai basculé en BDD et en SQL, je me suis rendue compte de tout le travail qu’il fallait effectuer par rapport aux structures. Il ne fallait plus que les modifications apportées soient locales mais elles devaient être connectées avec la BDD, ce qui veut dire que, par exemple, la suppression d’un utilisateur devait aussi se passer dans la BDD et de même pour toutes les autres fonctionnalités.</w:t>
      </w:r>
      <w:r w:rsidR="00E36E11" w:rsidRPr="00297B07">
        <w:t xml:space="preserve"> </w:t>
      </w:r>
    </w:p>
    <w:p w:rsidR="009165CB" w:rsidRPr="00297B07" w:rsidRDefault="00E36E11" w:rsidP="00724CCF">
      <w:pPr>
        <w:keepNext/>
        <w:keepLines/>
      </w:pPr>
      <w:r w:rsidRPr="00297B07">
        <w:t>Lorsque je pouvais j’ai également développé quelques fonctionnalités comme la fonctionnalité de recherche da</w:t>
      </w:r>
      <w:r w:rsidR="00225E2E" w:rsidRPr="00297B07">
        <w:t>ns l’interface de modification (</w:t>
      </w:r>
      <w:r w:rsidR="00225E2E" w:rsidRPr="00297B07">
        <w:rPr>
          <w:i/>
        </w:rPr>
        <w:t>Annexe 1</w:t>
      </w:r>
      <w:r w:rsidR="00EF7943" w:rsidRPr="00297B07">
        <w:rPr>
          <w:i/>
        </w:rPr>
        <w:t>4</w:t>
      </w:r>
      <w:r w:rsidR="00225E2E" w:rsidRPr="00297B07">
        <w:t>).</w:t>
      </w:r>
      <w:r w:rsidR="00871A49" w:rsidRPr="00297B07">
        <w:t xml:space="preserve"> Finalement, on m’a demandé de développer une fonction permettant </w:t>
      </w:r>
      <w:r w:rsidR="00355982" w:rsidRPr="00297B07">
        <w:t>d’échanger les images</w:t>
      </w:r>
      <w:r w:rsidR="00535D86" w:rsidRPr="00297B07">
        <w:t xml:space="preserve"> de</w:t>
      </w:r>
      <w:r w:rsidR="00871A49" w:rsidRPr="00297B07">
        <w:t xml:space="preserve"> chaque formulaire intermédiaire en cycle (</w:t>
      </w:r>
      <w:r w:rsidR="00871A49" w:rsidRPr="00297B07">
        <w:rPr>
          <w:i/>
        </w:rPr>
        <w:t>Annexes 1</w:t>
      </w:r>
      <w:r w:rsidR="00EF7943" w:rsidRPr="00297B07">
        <w:rPr>
          <w:i/>
        </w:rPr>
        <w:t>5</w:t>
      </w:r>
      <w:r w:rsidR="00871A49" w:rsidRPr="00297B07">
        <w:rPr>
          <w:i/>
        </w:rPr>
        <w:t>/1</w:t>
      </w:r>
      <w:r w:rsidR="00EF7943" w:rsidRPr="00297B07">
        <w:rPr>
          <w:i/>
        </w:rPr>
        <w:t>6</w:t>
      </w:r>
      <w:r w:rsidR="00871A49" w:rsidRPr="00297B07">
        <w:rPr>
          <w:i/>
        </w:rPr>
        <w:t>/</w:t>
      </w:r>
      <w:r w:rsidR="006C6EAF" w:rsidRPr="00297B07">
        <w:rPr>
          <w:i/>
        </w:rPr>
        <w:t>1</w:t>
      </w:r>
      <w:r w:rsidR="00EF7943" w:rsidRPr="00297B07">
        <w:rPr>
          <w:i/>
        </w:rPr>
        <w:t>7</w:t>
      </w:r>
      <w:r w:rsidR="00871A49" w:rsidRPr="00297B07">
        <w:t>) puis quelques fonctions « annexes » comme la possibilité de cacher/voir le mot de passe lors de la création (</w:t>
      </w:r>
      <w:r w:rsidR="00871A49" w:rsidRPr="00297B07">
        <w:rPr>
          <w:i/>
        </w:rPr>
        <w:t>Revoir l’annexe 1</w:t>
      </w:r>
      <w:r w:rsidR="00523A94" w:rsidRPr="00297B07">
        <w:rPr>
          <w:i/>
        </w:rPr>
        <w:t>2</w:t>
      </w:r>
      <w:r w:rsidR="00871A49" w:rsidRPr="00297B07">
        <w:t>).</w:t>
      </w:r>
    </w:p>
    <w:p w:rsidR="00DB2406" w:rsidRPr="00297B07" w:rsidRDefault="00DB2406" w:rsidP="00724CCF"/>
    <w:p w:rsidR="00DB2406" w:rsidRPr="00297B07" w:rsidRDefault="00DB2406" w:rsidP="00724CCF">
      <w:pPr>
        <w:pStyle w:val="Titre2"/>
        <w:numPr>
          <w:ilvl w:val="0"/>
          <w:numId w:val="5"/>
        </w:numPr>
        <w:rPr>
          <w:rFonts w:asciiTheme="minorHAnsi" w:hAnsiTheme="minorHAnsi" w:cstheme="minorHAnsi"/>
          <w:b w:val="0"/>
          <w:sz w:val="24"/>
        </w:rPr>
      </w:pPr>
      <w:bookmarkStart w:id="14" w:name="_Toc511632865"/>
      <w:r w:rsidRPr="00297B07">
        <w:rPr>
          <w:rFonts w:asciiTheme="minorHAnsi" w:hAnsiTheme="minorHAnsi" w:cstheme="minorHAnsi"/>
          <w:b w:val="0"/>
          <w:sz w:val="24"/>
        </w:rPr>
        <w:t>Ma progression</w:t>
      </w:r>
      <w:bookmarkEnd w:id="14"/>
    </w:p>
    <w:p w:rsidR="00EC1328" w:rsidRPr="00297B07" w:rsidRDefault="00EC1328" w:rsidP="00724CCF">
      <w:pPr>
        <w:keepNext/>
        <w:keepLines/>
      </w:pPr>
    </w:p>
    <w:p w:rsidR="00EB526A" w:rsidRPr="00297B07" w:rsidRDefault="00370A02" w:rsidP="00724CCF">
      <w:pPr>
        <w:keepNext/>
        <w:keepLines/>
      </w:pPr>
      <w:r w:rsidRPr="00297B07">
        <w:t>À terme, mon objectif est d’intégrer l’équipe de développement ACOR. ACOR</w:t>
      </w:r>
      <w:r w:rsidR="005D4244" w:rsidRPr="00297B07">
        <w:t xml:space="preserve"> (Application de C</w:t>
      </w:r>
      <w:r w:rsidR="00233CFB">
        <w:t>O</w:t>
      </w:r>
      <w:r w:rsidR="005D4244" w:rsidRPr="00297B07">
        <w:t>nception de Résistance)</w:t>
      </w:r>
      <w:r w:rsidRPr="00297B07">
        <w:t xml:space="preserve"> est un logiciel de cotation </w:t>
      </w:r>
      <w:r w:rsidR="00757DF8" w:rsidRPr="00297B07">
        <w:t>de résistance de puissance</w:t>
      </w:r>
      <w:r w:rsidRPr="00297B07">
        <w:t xml:space="preserve"> </w:t>
      </w:r>
      <w:r w:rsidR="00255888" w:rsidRPr="00297B07">
        <w:t>représentant plus de 8 ans de</w:t>
      </w:r>
      <w:r w:rsidRPr="00297B07">
        <w:t xml:space="preserve"> développement et plus de 360 000 lignes de codes. Pour ce f</w:t>
      </w:r>
      <w:r w:rsidR="002E48A5">
        <w:t>a</w:t>
      </w:r>
      <w:r w:rsidRPr="00297B07">
        <w:t>ire, m</w:t>
      </w:r>
      <w:r w:rsidR="00EB526A" w:rsidRPr="00297B07">
        <w:t>on évolution s</w:t>
      </w:r>
      <w:r w:rsidR="00A56354" w:rsidRPr="00297B07">
        <w:t>’est</w:t>
      </w:r>
      <w:r w:rsidR="00CF6E43" w:rsidRPr="00297B07">
        <w:t xml:space="preserve"> déroul</w:t>
      </w:r>
      <w:r w:rsidR="00A56354" w:rsidRPr="00297B07">
        <w:t>ée (Et continue de se dérouler)</w:t>
      </w:r>
      <w:r w:rsidR="00EB526A" w:rsidRPr="00297B07">
        <w:t xml:space="preserve"> en deux étapes :</w:t>
      </w:r>
    </w:p>
    <w:p w:rsidR="00DB2406" w:rsidRPr="00297B07" w:rsidRDefault="00EB526A" w:rsidP="00724CCF">
      <w:pPr>
        <w:pStyle w:val="Paragraphedeliste"/>
        <w:keepNext/>
        <w:keepLines/>
        <w:numPr>
          <w:ilvl w:val="0"/>
          <w:numId w:val="12"/>
        </w:numPr>
      </w:pPr>
      <w:r w:rsidRPr="00297B07">
        <w:t>F</w:t>
      </w:r>
      <w:r w:rsidR="00DB2406" w:rsidRPr="00297B07">
        <w:t xml:space="preserve">ormations en électricité, physique, gestion de </w:t>
      </w:r>
      <w:r w:rsidR="00A83DB2">
        <w:t>projet</w:t>
      </w:r>
      <w:r w:rsidR="00DB2406" w:rsidRPr="00297B07">
        <w:t xml:space="preserve"> et sur les marchés/produits de l’entreprise</w:t>
      </w:r>
      <w:r w:rsidRPr="00297B07">
        <w:t xml:space="preserve"> </w:t>
      </w:r>
    </w:p>
    <w:p w:rsidR="00EB526A" w:rsidRPr="00297B07" w:rsidRDefault="00370A02" w:rsidP="00724CCF">
      <w:pPr>
        <w:pStyle w:val="Paragraphedeliste"/>
        <w:keepNext/>
        <w:keepLines/>
        <w:numPr>
          <w:ilvl w:val="0"/>
          <w:numId w:val="12"/>
        </w:numPr>
      </w:pPr>
      <w:r w:rsidRPr="00297B07">
        <w:t>Projet</w:t>
      </w:r>
      <w:r w:rsidR="00EB526A" w:rsidRPr="00297B07">
        <w:t xml:space="preserve"> d’outil de </w:t>
      </w:r>
      <w:r w:rsidR="009341D3" w:rsidRPr="00297B07">
        <w:t>cotation</w:t>
      </w:r>
      <w:r w:rsidR="00EB526A" w:rsidRPr="00297B07">
        <w:t xml:space="preserve"> de banc de charge </w:t>
      </w:r>
      <w:r w:rsidR="00735A38">
        <w:t>standard</w:t>
      </w:r>
    </w:p>
    <w:p w:rsidR="00DB2406" w:rsidRPr="00297B07" w:rsidRDefault="00DB2406" w:rsidP="006635B4"/>
    <w:p w:rsidR="00F464BD" w:rsidRPr="00297B07" w:rsidRDefault="00F464BD" w:rsidP="00FF0D9B">
      <w:pPr>
        <w:pStyle w:val="Titre3"/>
        <w:jc w:val="center"/>
        <w:rPr>
          <w:rFonts w:asciiTheme="minorHAnsi" w:hAnsiTheme="minorHAnsi" w:cstheme="minorHAnsi"/>
          <w:sz w:val="24"/>
          <w:szCs w:val="24"/>
        </w:rPr>
      </w:pPr>
      <w:bookmarkStart w:id="15" w:name="_Toc511632866"/>
      <w:r w:rsidRPr="00297B07">
        <w:rPr>
          <w:rFonts w:asciiTheme="minorHAnsi" w:hAnsiTheme="minorHAnsi" w:cstheme="minorHAnsi"/>
          <w:sz w:val="24"/>
          <w:szCs w:val="24"/>
        </w:rPr>
        <w:t>Formation</w:t>
      </w:r>
      <w:bookmarkEnd w:id="15"/>
      <w:r w:rsidR="008D033E">
        <w:rPr>
          <w:rFonts w:asciiTheme="minorHAnsi" w:hAnsiTheme="minorHAnsi" w:cstheme="minorHAnsi"/>
          <w:sz w:val="24"/>
          <w:szCs w:val="24"/>
        </w:rPr>
        <w:t>s</w:t>
      </w:r>
    </w:p>
    <w:p w:rsidR="00F464BD" w:rsidRPr="00297B07" w:rsidRDefault="00F464BD" w:rsidP="00FF0D9B">
      <w:pPr>
        <w:keepNext/>
        <w:keepLines/>
      </w:pPr>
    </w:p>
    <w:p w:rsidR="00AB5BD4" w:rsidRPr="00297B07" w:rsidRDefault="002A636B" w:rsidP="00FF0D9B">
      <w:pPr>
        <w:keepNext/>
        <w:keepLines/>
      </w:pPr>
      <w:r w:rsidRPr="00297B07">
        <w:t xml:space="preserve">En </w:t>
      </w:r>
      <w:r w:rsidR="004509F8" w:rsidRPr="00297B07">
        <w:t>vue</w:t>
      </w:r>
      <w:r w:rsidRPr="00297B07">
        <w:t xml:space="preserve"> d’une future intégration </w:t>
      </w:r>
      <w:r w:rsidR="003506E3" w:rsidRPr="00297B07">
        <w:t>à</w:t>
      </w:r>
      <w:r w:rsidR="00AB5BD4" w:rsidRPr="00297B07">
        <w:t xml:space="preserve"> </w:t>
      </w:r>
      <w:r w:rsidR="000A4873" w:rsidRPr="00297B07">
        <w:t>l’application</w:t>
      </w:r>
      <w:r w:rsidR="00AB5BD4" w:rsidRPr="00297B07">
        <w:t xml:space="preserve"> </w:t>
      </w:r>
      <w:r w:rsidR="007E3093" w:rsidRPr="00297B07">
        <w:t>ACOR</w:t>
      </w:r>
      <w:r w:rsidR="00AB5BD4" w:rsidRPr="00297B07">
        <w:t xml:space="preserve">, et pour mon </w:t>
      </w:r>
      <w:r w:rsidR="00FB6B00" w:rsidRPr="00297B07">
        <w:t>projet de</w:t>
      </w:r>
      <w:r w:rsidR="00AB5BD4" w:rsidRPr="00297B07">
        <w:t xml:space="preserve"> développement d</w:t>
      </w:r>
      <w:r w:rsidR="00285B4D" w:rsidRPr="00297B07">
        <w:t>’</w:t>
      </w:r>
      <w:r w:rsidR="00AB5BD4" w:rsidRPr="00297B07">
        <w:t xml:space="preserve">outil de cotation, j’ai dû être formée dans plusieurs </w:t>
      </w:r>
      <w:r w:rsidR="00203DDC" w:rsidRPr="00297B07">
        <w:t>domaines</w:t>
      </w:r>
      <w:r w:rsidR="00AB5BD4" w:rsidRPr="00297B07">
        <w:t xml:space="preserve">. Tout d’abord, ne venant pas d’une </w:t>
      </w:r>
      <w:r w:rsidR="00D179F9">
        <w:t>formation scientifique</w:t>
      </w:r>
      <w:r w:rsidR="000E0C40">
        <w:t>,</w:t>
      </w:r>
      <w:r w:rsidR="00AB5BD4" w:rsidRPr="00297B07">
        <w:t xml:space="preserve"> j’ai eu </w:t>
      </w:r>
      <w:r w:rsidR="00F60428" w:rsidRPr="00297B07">
        <w:t>besoin d</w:t>
      </w:r>
      <w:r w:rsidR="00C029D1" w:rsidRPr="00297B07">
        <w:t>e</w:t>
      </w:r>
      <w:r w:rsidR="00AB5BD4" w:rsidRPr="00297B07">
        <w:t xml:space="preserve"> formation</w:t>
      </w:r>
      <w:r w:rsidR="00C029D1" w:rsidRPr="00297B07">
        <w:t>s</w:t>
      </w:r>
      <w:r w:rsidR="00AB5BD4" w:rsidRPr="00297B07">
        <w:t xml:space="preserve"> sur les bases de l</w:t>
      </w:r>
      <w:r w:rsidR="00E31E46">
        <w:t>’électricité, des résistances ai</w:t>
      </w:r>
      <w:r w:rsidR="00AB5BD4" w:rsidRPr="00297B07">
        <w:t>nsi que de la physique qui m’ont appris des form</w:t>
      </w:r>
      <w:r w:rsidR="005227D8" w:rsidRPr="00297B07">
        <w:t>u</w:t>
      </w:r>
      <w:r w:rsidR="00DA6EDB" w:rsidRPr="00297B07">
        <w:t xml:space="preserve">les et </w:t>
      </w:r>
      <w:r w:rsidR="00F30C0D" w:rsidRPr="00297B07">
        <w:t xml:space="preserve">des </w:t>
      </w:r>
      <w:r w:rsidR="00DA6EDB" w:rsidRPr="00297B07">
        <w:t>processus de base à comprendre</w:t>
      </w:r>
      <w:r w:rsidR="00AB5BD4" w:rsidRPr="00297B07">
        <w:t>.</w:t>
      </w:r>
    </w:p>
    <w:p w:rsidR="00AB5BD4" w:rsidRPr="00297B07" w:rsidRDefault="00F60428" w:rsidP="00FF0D9B">
      <w:pPr>
        <w:keepNext/>
        <w:keepLines/>
      </w:pPr>
      <w:r w:rsidRPr="00297B07">
        <w:t>De plus, j’ai gagné en connaissance</w:t>
      </w:r>
      <w:r w:rsidR="002119FB" w:rsidRPr="00297B07">
        <w:t>s</w:t>
      </w:r>
      <w:r w:rsidRPr="00297B07">
        <w:t xml:space="preserve"> à la fois sur l’entreprise lors d’une formation sur les marchés et les produits de celles-ci, et à la fois sur la gestion de projet</w:t>
      </w:r>
      <w:r w:rsidR="00BC7B12" w:rsidRPr="00297B07">
        <w:t xml:space="preserve"> lors d’une autre formation</w:t>
      </w:r>
      <w:r w:rsidRPr="00297B07">
        <w:t>.</w:t>
      </w:r>
    </w:p>
    <w:p w:rsidR="00F60428" w:rsidRPr="00297B07" w:rsidRDefault="00F60428" w:rsidP="00FF0D9B">
      <w:pPr>
        <w:keepNext/>
        <w:keepLines/>
      </w:pPr>
      <w:r w:rsidRPr="00297B07">
        <w:t xml:space="preserve">Enfin, pour la bonne </w:t>
      </w:r>
      <w:r w:rsidR="00E24D37" w:rsidRPr="00297B07">
        <w:t>compréhension d’un</w:t>
      </w:r>
      <w:r w:rsidRPr="00297B07">
        <w:t xml:space="preserve"> out</w:t>
      </w:r>
      <w:r w:rsidR="00BC7B12" w:rsidRPr="00297B07">
        <w:t xml:space="preserve">il de cotation </w:t>
      </w:r>
      <w:r w:rsidR="00E84D37" w:rsidRPr="00297B07">
        <w:t xml:space="preserve">que je dois </w:t>
      </w:r>
      <w:r w:rsidR="00BA225D" w:rsidRPr="00297B07">
        <w:t>développer</w:t>
      </w:r>
      <w:r w:rsidR="00E84D37" w:rsidRPr="00297B07">
        <w:t xml:space="preserve"> et dont j’ai la responsabilité technique, ainsi que</w:t>
      </w:r>
      <w:r w:rsidRPr="00297B07">
        <w:t xml:space="preserve"> la bonne réalisation d’une maquette, j’ai eu une formation plus poussée sur les résistances et le processus de fabrication des bancs de charge.</w:t>
      </w:r>
    </w:p>
    <w:p w:rsidR="001804A1" w:rsidRPr="00297B07" w:rsidRDefault="001804A1" w:rsidP="00F464BD"/>
    <w:p w:rsidR="00505BC3" w:rsidRPr="00297B07" w:rsidRDefault="00505BC3" w:rsidP="00753BBD">
      <w:pPr>
        <w:pStyle w:val="Titre3"/>
        <w:jc w:val="center"/>
        <w:rPr>
          <w:rFonts w:asciiTheme="minorHAnsi" w:hAnsiTheme="minorHAnsi" w:cstheme="minorHAnsi"/>
          <w:sz w:val="24"/>
        </w:rPr>
      </w:pPr>
      <w:bookmarkStart w:id="16" w:name="_Toc511632867"/>
      <w:r w:rsidRPr="00297B07">
        <w:rPr>
          <w:rFonts w:asciiTheme="minorHAnsi" w:hAnsiTheme="minorHAnsi" w:cstheme="minorHAnsi"/>
          <w:sz w:val="24"/>
        </w:rPr>
        <w:lastRenderedPageBreak/>
        <w:t>Outil de cotation</w:t>
      </w:r>
      <w:bookmarkEnd w:id="16"/>
    </w:p>
    <w:p w:rsidR="00505BC3" w:rsidRPr="00297B07" w:rsidRDefault="00505BC3" w:rsidP="00753BBD">
      <w:pPr>
        <w:keepNext/>
        <w:keepLines/>
      </w:pPr>
    </w:p>
    <w:p w:rsidR="00505BC3" w:rsidRPr="00297B07" w:rsidRDefault="00505BC3" w:rsidP="00753BBD">
      <w:pPr>
        <w:keepNext/>
        <w:keepLines/>
      </w:pPr>
      <w:r w:rsidRPr="00297B07">
        <w:t>Après avoir acquis de bonnes bases en VB</w:t>
      </w:r>
      <w:r w:rsidR="00AF0E53" w:rsidRPr="00297B07">
        <w:t>.NET</w:t>
      </w:r>
      <w:r w:rsidRPr="00297B07">
        <w:t>, j’ai été directement affecté</w:t>
      </w:r>
      <w:r w:rsidR="000277D0" w:rsidRPr="00297B07">
        <w:t>e</w:t>
      </w:r>
      <w:r w:rsidRPr="00297B07">
        <w:t xml:space="preserve"> à un projet d’outil de cotation de banc de charge standard en tant que responsable technique. Cet outil est aujourd’hui un outil sous Excel qui permet aux commerciaux</w:t>
      </w:r>
      <w:r w:rsidR="00C2068A" w:rsidRPr="00297B07">
        <w:t xml:space="preserve"> et à la BU (Business Unit) banc de charge</w:t>
      </w:r>
      <w:r w:rsidRPr="00297B07">
        <w:t xml:space="preserve"> d’éditer des devis dont le prix est calculé automatiquement selon les options choisies. </w:t>
      </w:r>
    </w:p>
    <w:p w:rsidR="00C2068A" w:rsidRPr="00297B07" w:rsidRDefault="00EF5357">
      <w:r w:rsidRPr="00297B07">
        <w:t>Lorsque j’y aie été affectée</w:t>
      </w:r>
      <w:r w:rsidR="00C2068A" w:rsidRPr="00297B07">
        <w:t xml:space="preserve"> en tant que responsable technique</w:t>
      </w:r>
      <w:r w:rsidRPr="00297B07">
        <w:t xml:space="preserve">, le projet était à peine en phase de lancement. J’ai donc pu assister aux premières étapes de la gestion de projet qui sont l’étape de lancement puis la délimitation des besoins par la rédaction d’un cahier des charges. Celui-ci permet de déterminer quelles sont les fonctionnalités </w:t>
      </w:r>
      <w:r w:rsidR="00AC36C9" w:rsidRPr="00297B07">
        <w:t xml:space="preserve">nécessaires à implémenter </w:t>
      </w:r>
      <w:r w:rsidRPr="00297B07">
        <w:t xml:space="preserve">et il permet de poser le périmètre </w:t>
      </w:r>
      <w:r w:rsidR="0049504C" w:rsidRPr="00297B07">
        <w:t>ainsi que</w:t>
      </w:r>
      <w:r w:rsidRPr="00297B07">
        <w:t xml:space="preserve"> les limites de l’application. </w:t>
      </w:r>
      <w:r w:rsidR="00E40E8F" w:rsidRPr="00297B07">
        <w:t>Après</w:t>
      </w:r>
      <w:r w:rsidRPr="00297B07">
        <w:t xml:space="preserve"> sa validation, j’ai </w:t>
      </w:r>
      <w:r w:rsidR="00BF4CF0" w:rsidRPr="00297B07">
        <w:t xml:space="preserve">pu </w:t>
      </w:r>
      <w:r w:rsidRPr="00297B07">
        <w:t>réalis</w:t>
      </w:r>
      <w:r w:rsidR="00BF4CF0" w:rsidRPr="00297B07">
        <w:t>er</w:t>
      </w:r>
      <w:r w:rsidRPr="00297B07">
        <w:t xml:space="preserve"> une maquette </w:t>
      </w:r>
      <w:r w:rsidR="00104ACB" w:rsidRPr="00297B07">
        <w:t xml:space="preserve">d’environ 1200 lignes de code </w:t>
      </w:r>
      <w:r w:rsidRPr="00297B07">
        <w:t xml:space="preserve">d’après le cahier des charges en </w:t>
      </w:r>
      <w:r w:rsidR="00104ACB" w:rsidRPr="00297B07">
        <w:t xml:space="preserve">langage </w:t>
      </w:r>
      <w:r w:rsidRPr="00297B07">
        <w:t>VB</w:t>
      </w:r>
      <w:r w:rsidR="008171B8" w:rsidRPr="00297B07">
        <w:t>.NET</w:t>
      </w:r>
      <w:r w:rsidRPr="00297B07">
        <w:t xml:space="preserve"> qui e</w:t>
      </w:r>
      <w:r w:rsidR="008655E6" w:rsidRPr="00297B07">
        <w:t xml:space="preserve">st en attente de </w:t>
      </w:r>
      <w:r w:rsidR="002B638F">
        <w:t>validation</w:t>
      </w:r>
      <w:r w:rsidR="008655E6" w:rsidRPr="00297B07">
        <w:t>.</w:t>
      </w:r>
    </w:p>
    <w:p w:rsidR="007661AC" w:rsidRPr="00CD06C3" w:rsidRDefault="004B0A7D">
      <w:r w:rsidRPr="00CD06C3">
        <w:t>Sur cette maquette, je n’ai pas spécialement rencontrée de difficultés techniques puisqu’il m’a suffi de rentrer des données en « dures »</w:t>
      </w:r>
      <w:r w:rsidR="00837367" w:rsidRPr="00CD06C3">
        <w:t xml:space="preserve"> </w:t>
      </w:r>
      <w:r w:rsidR="001A310D" w:rsidRPr="00CD06C3">
        <w:t>et de gérer des évènements</w:t>
      </w:r>
      <w:r w:rsidRPr="00CD06C3">
        <w:t>, seulement afin de voir comment s’effectu</w:t>
      </w:r>
      <w:r w:rsidR="001A310D" w:rsidRPr="00CD06C3">
        <w:t>ait</w:t>
      </w:r>
      <w:r w:rsidRPr="00CD06C3">
        <w:t xml:space="preserve"> le paramétrage. </w:t>
      </w:r>
      <w:r w:rsidR="00AD4996" w:rsidRPr="00CD06C3">
        <w:t>Par exemple, lorsque l’on rentre la valeur 150 dans la puissance</w:t>
      </w:r>
      <w:r w:rsidR="00602333" w:rsidRPr="00CD06C3">
        <w:t xml:space="preserve"> totale </w:t>
      </w:r>
      <w:r w:rsidR="00AD4996" w:rsidRPr="00CD06C3">
        <w:t xml:space="preserve"> et la valeur 1 dans la résolution, toutes les autres données apparaissent (</w:t>
      </w:r>
      <w:r w:rsidR="00AD4996" w:rsidRPr="00CD06C3">
        <w:rPr>
          <w:i/>
        </w:rPr>
        <w:t>Annexes 18/19</w:t>
      </w:r>
      <w:r w:rsidR="00AD4996" w:rsidRPr="00CD06C3">
        <w:t>).</w:t>
      </w:r>
      <w:r w:rsidR="00AD4996" w:rsidRPr="00CD06C3">
        <w:t xml:space="preserve"> </w:t>
      </w:r>
      <w:r w:rsidR="00FF34D2" w:rsidRPr="00CD06C3">
        <w:t>Ainsi, e</w:t>
      </w:r>
      <w:r w:rsidRPr="00CD06C3">
        <w:t>lle con</w:t>
      </w:r>
      <w:r w:rsidR="003A6F4D" w:rsidRPr="00CD06C3">
        <w:t>sistait</w:t>
      </w:r>
      <w:r w:rsidRPr="00CD06C3">
        <w:t xml:space="preserve"> surtout </w:t>
      </w:r>
      <w:r w:rsidR="003A6F4D" w:rsidRPr="00CD06C3">
        <w:t xml:space="preserve">à </w:t>
      </w:r>
      <w:r w:rsidRPr="00CD06C3">
        <w:t>travailler sur l’</w:t>
      </w:r>
      <w:r w:rsidR="00056526" w:rsidRPr="00CD06C3">
        <w:t>aspect visuel</w:t>
      </w:r>
      <w:r w:rsidRPr="00CD06C3">
        <w:t xml:space="preserve"> de l’application</w:t>
      </w:r>
      <w:r w:rsidR="00764594" w:rsidRPr="00CD06C3">
        <w:t xml:space="preserve"> pour donner une idée du rendu final de </w:t>
      </w:r>
      <w:r w:rsidR="00AC7A5B" w:rsidRPr="00CD06C3">
        <w:t>celle</w:t>
      </w:r>
      <w:r w:rsidR="00764594" w:rsidRPr="00CD06C3">
        <w:t>-ci</w:t>
      </w:r>
      <w:r w:rsidRPr="00CD06C3">
        <w:t>.</w:t>
      </w:r>
    </w:p>
    <w:p w:rsidR="00411041" w:rsidRDefault="00411041">
      <w:r w:rsidRPr="00CD06C3">
        <w:t>Lors du déroulement de ce projet, j’ai pu noter les difficultés à bien cerner les besoins de la BU, puisque même au sein de la BU, les besoins ne sont pas les mêmes selon les personnes</w:t>
      </w:r>
      <w:r w:rsidR="00F65D99" w:rsidRPr="00CD06C3">
        <w:t xml:space="preserve"> et c</w:t>
      </w:r>
      <w:r w:rsidRPr="00CD06C3">
        <w:t>ela rend difficile l’avancement du projet.</w:t>
      </w:r>
    </w:p>
    <w:p w:rsidR="00CB1D94" w:rsidRPr="00297B07" w:rsidRDefault="00C2068A">
      <w:r w:rsidRPr="00297B07">
        <w:t xml:space="preserve">La </w:t>
      </w:r>
      <w:r w:rsidR="00883B4B" w:rsidRPr="00297B07">
        <w:t>réalisation de cet outil</w:t>
      </w:r>
      <w:r w:rsidRPr="00297B07">
        <w:t xml:space="preserve"> m’a été confiée car il y a tout d’abord une possibilité que celui-ci intègre</w:t>
      </w:r>
      <w:r w:rsidR="00CE3576" w:rsidRPr="00297B07">
        <w:t xml:space="preserve"> plus tard</w:t>
      </w:r>
      <w:r w:rsidRPr="00297B07">
        <w:t xml:space="preserve"> ACOR, mais également car les notions de gestion de projet et de développement </w:t>
      </w:r>
      <w:r w:rsidR="00113798" w:rsidRPr="00297B07">
        <w:t xml:space="preserve">que je vais aborder sur cet outil </w:t>
      </w:r>
      <w:r w:rsidR="00AC4670">
        <w:t>me sont nécessaires pour bi</w:t>
      </w:r>
      <w:r w:rsidRPr="00297B07">
        <w:t xml:space="preserve">en </w:t>
      </w:r>
      <w:r w:rsidR="003536EE" w:rsidRPr="00297B07">
        <w:t>évoluer vers</w:t>
      </w:r>
      <w:r w:rsidRPr="00297B07">
        <w:t xml:space="preserve"> ACOR.</w:t>
      </w:r>
      <w:r w:rsidR="00CB1D94" w:rsidRPr="00297B07">
        <w:br w:type="page"/>
      </w:r>
    </w:p>
    <w:p w:rsidR="00505BC3" w:rsidRPr="00297B07" w:rsidRDefault="00CB1D94" w:rsidP="00CB1D94">
      <w:pPr>
        <w:pStyle w:val="Titre1"/>
        <w:jc w:val="center"/>
        <w:rPr>
          <w:rFonts w:asciiTheme="minorHAnsi" w:hAnsiTheme="minorHAnsi" w:cstheme="minorHAnsi"/>
        </w:rPr>
      </w:pPr>
      <w:bookmarkStart w:id="17" w:name="_Toc511632868"/>
      <w:r w:rsidRPr="00297B07">
        <w:rPr>
          <w:rFonts w:asciiTheme="minorHAnsi" w:hAnsiTheme="minorHAnsi" w:cstheme="minorHAnsi"/>
        </w:rPr>
        <w:lastRenderedPageBreak/>
        <w:t>Conclusion</w:t>
      </w:r>
      <w:bookmarkEnd w:id="17"/>
    </w:p>
    <w:p w:rsidR="00CB1D94" w:rsidRPr="00297B07" w:rsidRDefault="00CB1D94" w:rsidP="00CB1D94"/>
    <w:p w:rsidR="00806107" w:rsidRPr="00297B07" w:rsidRDefault="00806107" w:rsidP="00806107">
      <w:pPr>
        <w:pStyle w:val="Paragraphedeliste"/>
        <w:numPr>
          <w:ilvl w:val="0"/>
          <w:numId w:val="16"/>
        </w:numPr>
      </w:pPr>
      <w:r w:rsidRPr="00297B07">
        <w:rPr>
          <w:u w:val="single"/>
        </w:rPr>
        <w:t>Plan professionnel</w:t>
      </w:r>
    </w:p>
    <w:p w:rsidR="00217BCE" w:rsidRPr="00297B07" w:rsidRDefault="00217BCE">
      <w:r w:rsidRPr="00297B07">
        <w:t>Tout d’abord, sur le plan professionnel, j’ai pu vraiment découvrir et expérimenter ce que cela signifiait de travailler dans le secteur de l’informatique</w:t>
      </w:r>
      <w:r w:rsidR="00BB7189" w:rsidRPr="00297B07">
        <w:t xml:space="preserve"> ainsi que dans le monde du travail</w:t>
      </w:r>
      <w:r w:rsidRPr="00297B07">
        <w:t>. C’est vrai que lorsqu’on parle d’informatique à des gens qui n’en connaissent pas grand-chose, ils pensent que l’on ne fait que développer toute la journée. Or, et j’ai pu notamment l’observer sur le projet de l’outil de cotation, il n’y a pas QUE du développement dans ce genre de projet : il y a toute la partie de gestion et de communication à avoir pour déjà déterminer les besoins, les spécifications (mais aussi pour bien choisir les technologies les plus adaptées aux besoins) sur le projet avant même le lancement du développement.</w:t>
      </w:r>
    </w:p>
    <w:p w:rsidR="00217BCE" w:rsidRPr="00297B07" w:rsidRDefault="00217BCE">
      <w:r w:rsidRPr="00297B07">
        <w:t>Puis il y a également toute la partie développement qui nécessite des connaissances métiers selon l’application à développer (Ici par exemple, j’ai eu besoin de connaissances sur les résistances et les bancs de charge). Enfin, il y a toute la partie de maintenance/support à entretenir lors de la livraison de l’application</w:t>
      </w:r>
      <w:r w:rsidR="00E04065" w:rsidRPr="00297B07">
        <w:t xml:space="preserve"> qui n’est pas à négliger</w:t>
      </w:r>
      <w:r w:rsidRPr="00297B07">
        <w:t>.</w:t>
      </w:r>
    </w:p>
    <w:p w:rsidR="00806107" w:rsidRPr="00297B07" w:rsidRDefault="00806107" w:rsidP="00806107">
      <w:pPr>
        <w:pStyle w:val="Paragraphedeliste"/>
        <w:numPr>
          <w:ilvl w:val="0"/>
          <w:numId w:val="16"/>
        </w:numPr>
      </w:pPr>
      <w:r w:rsidRPr="00297B07">
        <w:rPr>
          <w:u w:val="single"/>
        </w:rPr>
        <w:t>Plan personnel</w:t>
      </w:r>
    </w:p>
    <w:p w:rsidR="002D4A6F" w:rsidRPr="00297B07" w:rsidRDefault="002D4A6F">
      <w:r w:rsidRPr="00297B07">
        <w:t>Ensuite, sur le plan personnel, le fait de découvrir comment cela se déroule en entreprise, en situation concrète m’aide vraiment à comprendre certaines notions de cours</w:t>
      </w:r>
      <w:r w:rsidR="00295864" w:rsidRPr="00297B07">
        <w:t xml:space="preserve"> (Par exemple le fait que j’avais déjà commencé la programmation orientée objet en entreprise)</w:t>
      </w:r>
      <w:r w:rsidRPr="00297B07">
        <w:t xml:space="preserve">. De plus, cela m’a vraiment prouvée que l’informatique est un secteur dans lequel </w:t>
      </w:r>
      <w:r w:rsidR="00C96530" w:rsidRPr="00297B07">
        <w:t xml:space="preserve">je </w:t>
      </w:r>
      <w:r w:rsidR="00444A5C" w:rsidRPr="00297B07">
        <w:t>m’épanouis</w:t>
      </w:r>
      <w:r w:rsidRPr="00297B07">
        <w:t xml:space="preserve"> et dans lequel je veux continuer plus tard. </w:t>
      </w:r>
    </w:p>
    <w:p w:rsidR="00CB1D94" w:rsidRDefault="002D4A6F">
      <w:r w:rsidRPr="00297B07">
        <w:t>Cela me permet aussi de développer</w:t>
      </w:r>
      <w:r w:rsidR="004F09FF" w:rsidRPr="00297B07">
        <w:t xml:space="preserve"> des connaissances de développement en langage VB</w:t>
      </w:r>
      <w:r w:rsidR="005D4244" w:rsidRPr="00297B07">
        <w:t>.NET</w:t>
      </w:r>
      <w:r w:rsidR="004F09FF" w:rsidRPr="00297B07">
        <w:t xml:space="preserve"> ainsi que des notions transverses comme les résistances de puissance. Mais cela développe également</w:t>
      </w:r>
      <w:r w:rsidRPr="00297B07">
        <w:t xml:space="preserve"> ma compétence de travail en groupe</w:t>
      </w:r>
      <w:r w:rsidR="00274FE7" w:rsidRPr="00297B07">
        <w:t xml:space="preserve"> et en autonomie</w:t>
      </w:r>
      <w:r w:rsidRPr="00297B07">
        <w:t xml:space="preserve"> ainsi que ma compétence de communication/présentation lors des réunions au travail. L’ambiance de travail est très sympathique et mes collègues sont très à l’écoute notamment dans le cas où je renco</w:t>
      </w:r>
      <w:r w:rsidR="00163A06" w:rsidRPr="00297B07">
        <w:t>ntre un problème.</w:t>
      </w:r>
      <w:r w:rsidR="00274FE7" w:rsidRPr="00297B07">
        <w:t xml:space="preserve"> </w:t>
      </w:r>
      <w:r w:rsidR="00682648" w:rsidRPr="00297B07">
        <w:t>Néanmoins</w:t>
      </w:r>
      <w:r w:rsidR="00D75149" w:rsidRPr="00297B07">
        <w:t>, le seul</w:t>
      </w:r>
      <w:r w:rsidR="006119B3" w:rsidRPr="00297B07">
        <w:t xml:space="preserve"> point</w:t>
      </w:r>
      <w:r w:rsidR="00D75149" w:rsidRPr="00297B07">
        <w:t xml:space="preserve"> négatif</w:t>
      </w:r>
      <w:r w:rsidR="006119B3" w:rsidRPr="00297B07">
        <w:t xml:space="preserve"> que je pourrais trouver est que comme</w:t>
      </w:r>
      <w:r w:rsidR="00682648" w:rsidRPr="00297B07">
        <w:t xml:space="preserve"> MDR </w:t>
      </w:r>
      <w:r w:rsidR="006119B3" w:rsidRPr="00297B07">
        <w:t>est</w:t>
      </w:r>
      <w:r w:rsidR="00682648" w:rsidRPr="00297B07">
        <w:t xml:space="preserve"> une entreprise plutôt du secteur industriel, les connaissances métiers sont </w:t>
      </w:r>
      <w:r w:rsidR="001666D2" w:rsidRPr="00297B07">
        <w:t xml:space="preserve">assez </w:t>
      </w:r>
      <w:r w:rsidR="00682648" w:rsidRPr="00297B07">
        <w:t>denses et complexes à assimiler.</w:t>
      </w:r>
      <w:r w:rsidR="00CB1D94">
        <w:br w:type="page"/>
      </w:r>
    </w:p>
    <w:p w:rsidR="00CB1D94" w:rsidRDefault="00CB1D94" w:rsidP="00CB1D94">
      <w:pPr>
        <w:pStyle w:val="Titre1"/>
        <w:jc w:val="center"/>
        <w:rPr>
          <w:rFonts w:asciiTheme="minorHAnsi" w:hAnsiTheme="minorHAnsi" w:cstheme="minorHAnsi"/>
        </w:rPr>
      </w:pPr>
      <w:bookmarkStart w:id="18" w:name="_Toc511632869"/>
      <w:r w:rsidRPr="00CB1D94">
        <w:rPr>
          <w:rFonts w:asciiTheme="minorHAnsi" w:hAnsiTheme="minorHAnsi" w:cstheme="minorHAnsi"/>
        </w:rPr>
        <w:lastRenderedPageBreak/>
        <w:t>Bibliographie</w:t>
      </w:r>
      <w:bookmarkEnd w:id="18"/>
    </w:p>
    <w:p w:rsidR="00CB1D94" w:rsidRDefault="00CB1D94" w:rsidP="00CB1D94"/>
    <w:p w:rsidR="00CB1D94" w:rsidRDefault="0006183B" w:rsidP="00CB1D94">
      <w:pPr>
        <w:pStyle w:val="Paragraphedeliste"/>
        <w:numPr>
          <w:ilvl w:val="0"/>
          <w:numId w:val="14"/>
        </w:numPr>
      </w:pPr>
      <w:hyperlink r:id="rId13" w:history="1">
        <w:r w:rsidR="00CB1D94" w:rsidRPr="009B03AB">
          <w:rPr>
            <w:rStyle w:val="Lienhypertexte"/>
          </w:rPr>
          <w:t>http://metalvalley.fr</w:t>
        </w:r>
      </w:hyperlink>
    </w:p>
    <w:p w:rsidR="00CB1D94" w:rsidRPr="00424E50" w:rsidRDefault="0006183B" w:rsidP="00CB1D94">
      <w:pPr>
        <w:pStyle w:val="Paragraphedeliste"/>
        <w:numPr>
          <w:ilvl w:val="0"/>
          <w:numId w:val="14"/>
        </w:numPr>
        <w:rPr>
          <w:rStyle w:val="Lienhypertexte"/>
          <w:color w:val="auto"/>
          <w:u w:val="none"/>
        </w:rPr>
      </w:pPr>
      <w:hyperlink r:id="rId14" w:history="1">
        <w:r w:rsidR="00CB1D94" w:rsidRPr="009B03AB">
          <w:rPr>
            <w:rStyle w:val="Lienhypertexte"/>
          </w:rPr>
          <w:t>http://www.mdresistor.com</w:t>
        </w:r>
      </w:hyperlink>
    </w:p>
    <w:p w:rsidR="00424E50" w:rsidRDefault="00424E50" w:rsidP="00CB1D94">
      <w:pPr>
        <w:pStyle w:val="Paragraphedeliste"/>
        <w:numPr>
          <w:ilvl w:val="0"/>
          <w:numId w:val="14"/>
        </w:numPr>
      </w:pPr>
      <w:r>
        <w:rPr>
          <w:rStyle w:val="Lienhypertexte"/>
          <w:color w:val="auto"/>
          <w:u w:val="none"/>
        </w:rPr>
        <w:t>Intranet de MDR</w:t>
      </w:r>
    </w:p>
    <w:p w:rsidR="009C5510" w:rsidRDefault="009C5510">
      <w:r>
        <w:br w:type="page"/>
      </w:r>
    </w:p>
    <w:p w:rsidR="009C5510" w:rsidRDefault="009C5510" w:rsidP="009C5510">
      <w:pPr>
        <w:pStyle w:val="Titre1"/>
        <w:jc w:val="center"/>
        <w:rPr>
          <w:rFonts w:asciiTheme="minorHAnsi" w:hAnsiTheme="minorHAnsi" w:cstheme="minorHAnsi"/>
        </w:rPr>
      </w:pPr>
      <w:bookmarkStart w:id="19" w:name="_Toc511632870"/>
      <w:r>
        <w:rPr>
          <w:rFonts w:asciiTheme="minorHAnsi" w:hAnsiTheme="minorHAnsi" w:cstheme="minorHAnsi"/>
        </w:rPr>
        <w:lastRenderedPageBreak/>
        <w:t>Glossaire</w:t>
      </w:r>
      <w:bookmarkEnd w:id="19"/>
    </w:p>
    <w:p w:rsidR="009C5510" w:rsidRDefault="009C5510" w:rsidP="009C5510"/>
    <w:p w:rsidR="009C5510" w:rsidRDefault="009C5510" w:rsidP="009C5510">
      <w:pPr>
        <w:pStyle w:val="Paragraphedeliste"/>
        <w:numPr>
          <w:ilvl w:val="0"/>
          <w:numId w:val="15"/>
        </w:numPr>
      </w:pPr>
      <w:r>
        <w:rPr>
          <w:u w:val="single"/>
        </w:rPr>
        <w:t>MDR</w:t>
      </w:r>
      <w:r>
        <w:t> : Métal Déployé Résistor</w:t>
      </w:r>
    </w:p>
    <w:p w:rsidR="00172FCD" w:rsidRDefault="00172FCD" w:rsidP="009C5510">
      <w:pPr>
        <w:pStyle w:val="Paragraphedeliste"/>
        <w:numPr>
          <w:ilvl w:val="0"/>
          <w:numId w:val="15"/>
        </w:numPr>
      </w:pPr>
      <w:r>
        <w:rPr>
          <w:u w:val="single"/>
        </w:rPr>
        <w:t>TMS</w:t>
      </w:r>
      <w:r>
        <w:t> : Tôlerie Mécanique Service</w:t>
      </w:r>
    </w:p>
    <w:p w:rsidR="009C5510" w:rsidRDefault="009C5510" w:rsidP="009C5510">
      <w:pPr>
        <w:pStyle w:val="Paragraphedeliste"/>
        <w:numPr>
          <w:ilvl w:val="0"/>
          <w:numId w:val="15"/>
        </w:numPr>
      </w:pPr>
      <w:r>
        <w:rPr>
          <w:u w:val="single"/>
        </w:rPr>
        <w:t>BDD</w:t>
      </w:r>
      <w:r>
        <w:t> : Base de données</w:t>
      </w:r>
    </w:p>
    <w:p w:rsidR="009C5510" w:rsidRDefault="009C5510" w:rsidP="009C5510">
      <w:pPr>
        <w:pStyle w:val="Paragraphedeliste"/>
        <w:numPr>
          <w:ilvl w:val="0"/>
          <w:numId w:val="15"/>
        </w:numPr>
      </w:pPr>
      <w:r>
        <w:rPr>
          <w:u w:val="single"/>
        </w:rPr>
        <w:t>DGV</w:t>
      </w:r>
      <w:r>
        <w:t> : Datagridview</w:t>
      </w:r>
    </w:p>
    <w:p w:rsidR="009C5510" w:rsidRDefault="009C5510" w:rsidP="009C5510">
      <w:pPr>
        <w:pStyle w:val="Paragraphedeliste"/>
        <w:numPr>
          <w:ilvl w:val="0"/>
          <w:numId w:val="15"/>
        </w:numPr>
      </w:pPr>
      <w:r>
        <w:rPr>
          <w:u w:val="single"/>
        </w:rPr>
        <w:t>VB</w:t>
      </w:r>
      <w:r>
        <w:t> : Visual Basic</w:t>
      </w:r>
    </w:p>
    <w:p w:rsidR="009C5510" w:rsidRDefault="009C5510" w:rsidP="009C5510">
      <w:pPr>
        <w:pStyle w:val="Paragraphedeliste"/>
        <w:numPr>
          <w:ilvl w:val="0"/>
          <w:numId w:val="15"/>
        </w:numPr>
      </w:pPr>
      <w:r>
        <w:rPr>
          <w:u w:val="single"/>
        </w:rPr>
        <w:t>SQL</w:t>
      </w:r>
      <w:r>
        <w:t> : Structured Query Language</w:t>
      </w:r>
    </w:p>
    <w:p w:rsidR="009C5510" w:rsidRDefault="009C5510" w:rsidP="009C5510">
      <w:pPr>
        <w:pStyle w:val="Paragraphedeliste"/>
        <w:numPr>
          <w:ilvl w:val="0"/>
          <w:numId w:val="15"/>
        </w:numPr>
      </w:pPr>
      <w:r>
        <w:rPr>
          <w:u w:val="single"/>
        </w:rPr>
        <w:t>PDM</w:t>
      </w:r>
      <w:r>
        <w:t> : Product Data Management</w:t>
      </w:r>
    </w:p>
    <w:p w:rsidR="009C5510" w:rsidRDefault="009C5510" w:rsidP="009C5510">
      <w:pPr>
        <w:pStyle w:val="Paragraphedeliste"/>
        <w:numPr>
          <w:ilvl w:val="0"/>
          <w:numId w:val="15"/>
        </w:numPr>
      </w:pPr>
      <w:r>
        <w:rPr>
          <w:u w:val="single"/>
        </w:rPr>
        <w:t>TSE</w:t>
      </w:r>
      <w:r>
        <w:t> : Terminal SErver</w:t>
      </w:r>
    </w:p>
    <w:p w:rsidR="00C03298" w:rsidRDefault="00C03298" w:rsidP="009C5510">
      <w:pPr>
        <w:pStyle w:val="Paragraphedeliste"/>
        <w:numPr>
          <w:ilvl w:val="0"/>
          <w:numId w:val="15"/>
        </w:numPr>
      </w:pPr>
      <w:r>
        <w:rPr>
          <w:u w:val="single"/>
        </w:rPr>
        <w:t>SI</w:t>
      </w:r>
      <w:r>
        <w:t xml:space="preserve"> : </w:t>
      </w:r>
      <w:r w:rsidR="00F53CB3">
        <w:t>Système</w:t>
      </w:r>
      <w:r>
        <w:t xml:space="preserve"> Informatique</w:t>
      </w:r>
    </w:p>
    <w:p w:rsidR="00C03298" w:rsidRDefault="00C03298" w:rsidP="009C5510">
      <w:pPr>
        <w:pStyle w:val="Paragraphedeliste"/>
        <w:numPr>
          <w:ilvl w:val="0"/>
          <w:numId w:val="15"/>
        </w:numPr>
      </w:pPr>
      <w:r>
        <w:rPr>
          <w:u w:val="single"/>
        </w:rPr>
        <w:t>MALT</w:t>
      </w:r>
      <w:r>
        <w:t> : Mise À La Terre</w:t>
      </w:r>
    </w:p>
    <w:p w:rsidR="00C2068A" w:rsidRDefault="00C2068A" w:rsidP="009C5510">
      <w:pPr>
        <w:pStyle w:val="Paragraphedeliste"/>
        <w:numPr>
          <w:ilvl w:val="0"/>
          <w:numId w:val="15"/>
        </w:numPr>
      </w:pPr>
      <w:r>
        <w:rPr>
          <w:u w:val="single"/>
        </w:rPr>
        <w:t>BU</w:t>
      </w:r>
      <w:r>
        <w:t> : Business Unit</w:t>
      </w:r>
    </w:p>
    <w:p w:rsidR="00AD2862" w:rsidRDefault="00AD2862" w:rsidP="009C5510">
      <w:pPr>
        <w:pStyle w:val="Paragraphedeliste"/>
        <w:numPr>
          <w:ilvl w:val="0"/>
          <w:numId w:val="15"/>
        </w:numPr>
      </w:pPr>
      <w:r>
        <w:rPr>
          <w:u w:val="single"/>
        </w:rPr>
        <w:t>IHM</w:t>
      </w:r>
      <w:r>
        <w:t> : Interface Homme-Machine</w:t>
      </w:r>
    </w:p>
    <w:p w:rsidR="00CB738F" w:rsidRDefault="00CB738F" w:rsidP="009C5510">
      <w:pPr>
        <w:pStyle w:val="Paragraphedeliste"/>
        <w:numPr>
          <w:ilvl w:val="0"/>
          <w:numId w:val="15"/>
        </w:numPr>
      </w:pPr>
      <w:r>
        <w:rPr>
          <w:u w:val="single"/>
        </w:rPr>
        <w:t>ACOR</w:t>
      </w:r>
      <w:r>
        <w:t> : Application de Cotation de Résistance</w:t>
      </w:r>
    </w:p>
    <w:p w:rsidR="008171B8" w:rsidRDefault="008171B8" w:rsidP="009C5510">
      <w:pPr>
        <w:pStyle w:val="Paragraphedeliste"/>
        <w:numPr>
          <w:ilvl w:val="0"/>
          <w:numId w:val="15"/>
        </w:numPr>
      </w:pPr>
      <w:r>
        <w:rPr>
          <w:u w:val="single"/>
        </w:rPr>
        <w:t>BE</w:t>
      </w:r>
      <w:r w:rsidRPr="008171B8">
        <w:t> </w:t>
      </w:r>
      <w:r>
        <w:t>:</w:t>
      </w:r>
      <w:r w:rsidR="006C69ED">
        <w:t xml:space="preserve"> Bureau d’études</w:t>
      </w:r>
    </w:p>
    <w:p w:rsidR="00DC08BA" w:rsidRDefault="00DC08BA">
      <w:r>
        <w:br w:type="page"/>
      </w:r>
    </w:p>
    <w:p w:rsidR="00DC08BA" w:rsidRDefault="00DC08BA" w:rsidP="00DC08BA">
      <w:pPr>
        <w:pStyle w:val="Titre1"/>
        <w:jc w:val="center"/>
        <w:rPr>
          <w:rFonts w:asciiTheme="minorHAnsi" w:hAnsiTheme="minorHAnsi" w:cstheme="minorHAnsi"/>
        </w:rPr>
      </w:pPr>
      <w:bookmarkStart w:id="20" w:name="_Toc511632871"/>
      <w:r>
        <w:rPr>
          <w:rFonts w:asciiTheme="minorHAnsi" w:hAnsiTheme="minorHAnsi" w:cstheme="minorHAnsi"/>
        </w:rPr>
        <w:lastRenderedPageBreak/>
        <w:t>Annexes</w:t>
      </w:r>
      <w:bookmarkEnd w:id="20"/>
    </w:p>
    <w:p w:rsidR="00DC08BA" w:rsidRDefault="00DC08BA" w:rsidP="00DC08BA"/>
    <w:p w:rsidR="00BE3AAF" w:rsidRDefault="00A10834" w:rsidP="00BE3AAF">
      <w:pPr>
        <w:keepNext/>
        <w:jc w:val="center"/>
      </w:pPr>
      <w:r>
        <w:rPr>
          <w:noProof/>
          <w:lang w:eastAsia="fr-FR"/>
        </w:rPr>
        <w:drawing>
          <wp:inline distT="0" distB="0" distL="0" distR="0">
            <wp:extent cx="2419350" cy="3086100"/>
            <wp:effectExtent l="0" t="0" r="0" b="0"/>
            <wp:docPr id="31" name="Picture 3" descr="M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9350" cy="3086100"/>
                    </a:xfrm>
                    <a:prstGeom prst="rect">
                      <a:avLst/>
                    </a:prstGeom>
                    <a:noFill/>
                    <a:ln>
                      <a:noFill/>
                    </a:ln>
                  </pic:spPr>
                </pic:pic>
              </a:graphicData>
            </a:graphic>
          </wp:inline>
        </w:drawing>
      </w:r>
    </w:p>
    <w:p w:rsidR="00BE3AAF" w:rsidRPr="00BE3AAF" w:rsidRDefault="00BE3AAF" w:rsidP="00BE3AAF">
      <w:pPr>
        <w:pStyle w:val="Lgende"/>
        <w:jc w:val="center"/>
        <w:rPr>
          <w:b w:val="0"/>
          <w:i/>
          <w:color w:val="auto"/>
          <w:sz w:val="20"/>
        </w:rPr>
      </w:pPr>
      <w:r>
        <w:rPr>
          <w:b w:val="0"/>
          <w:i/>
          <w:color w:val="auto"/>
          <w:sz w:val="20"/>
        </w:rPr>
        <w:t>Annexe 1 : Résistance de MALT</w:t>
      </w:r>
    </w:p>
    <w:p w:rsidR="00BE3AAF" w:rsidRDefault="00BE3AAF" w:rsidP="00BE3AAF">
      <w:pPr>
        <w:keepNext/>
        <w:jc w:val="center"/>
      </w:pPr>
      <w:r>
        <w:rPr>
          <w:noProof/>
          <w:lang w:eastAsia="fr-FR"/>
        </w:rPr>
        <w:drawing>
          <wp:inline distT="0" distB="0" distL="0" distR="0" wp14:anchorId="4BB5DEAC" wp14:editId="1B2C3744">
            <wp:extent cx="3019425" cy="2257425"/>
            <wp:effectExtent l="0" t="0" r="9525" b="9525"/>
            <wp:docPr id="1" name="Image 1" descr="C:\Users\DuminLa\AppData\Local\Microsoft\Windows\INetCache\Content.Word\FILT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uminLa\AppData\Local\Microsoft\Windows\INetCache\Content.Word\FILTR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9425" cy="2257425"/>
                    </a:xfrm>
                    <a:prstGeom prst="rect">
                      <a:avLst/>
                    </a:prstGeom>
                    <a:noFill/>
                    <a:ln>
                      <a:noFill/>
                    </a:ln>
                  </pic:spPr>
                </pic:pic>
              </a:graphicData>
            </a:graphic>
          </wp:inline>
        </w:drawing>
      </w:r>
    </w:p>
    <w:p w:rsidR="00DC08BA" w:rsidRPr="00BE3AAF" w:rsidRDefault="00BE3AAF" w:rsidP="00BE3AAF">
      <w:pPr>
        <w:pStyle w:val="Lgende"/>
        <w:jc w:val="center"/>
        <w:rPr>
          <w:b w:val="0"/>
          <w:i/>
          <w:color w:val="auto"/>
          <w:sz w:val="20"/>
        </w:rPr>
      </w:pPr>
      <w:r>
        <w:rPr>
          <w:b w:val="0"/>
          <w:i/>
          <w:color w:val="auto"/>
          <w:sz w:val="20"/>
        </w:rPr>
        <w:t>Annexe 2 : Résistance de filtrage</w:t>
      </w:r>
    </w:p>
    <w:p w:rsidR="000D210D" w:rsidRDefault="00A10834" w:rsidP="000D210D">
      <w:pPr>
        <w:keepNext/>
        <w:jc w:val="center"/>
      </w:pPr>
      <w:r>
        <w:rPr>
          <w:noProof/>
          <w:lang w:eastAsia="fr-FR"/>
        </w:rPr>
        <w:lastRenderedPageBreak/>
        <w:drawing>
          <wp:inline distT="0" distB="0" distL="0" distR="0">
            <wp:extent cx="3819525" cy="2724150"/>
            <wp:effectExtent l="0" t="0" r="9525" b="0"/>
            <wp:docPr id="30" name="Picture 4" descr="BDC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CST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9525" cy="2724150"/>
                    </a:xfrm>
                    <a:prstGeom prst="rect">
                      <a:avLst/>
                    </a:prstGeom>
                    <a:noFill/>
                    <a:ln>
                      <a:noFill/>
                    </a:ln>
                  </pic:spPr>
                </pic:pic>
              </a:graphicData>
            </a:graphic>
          </wp:inline>
        </w:drawing>
      </w:r>
    </w:p>
    <w:p w:rsidR="00BE3AAF" w:rsidRDefault="000D210D" w:rsidP="00AE21FC">
      <w:pPr>
        <w:pStyle w:val="Lgende"/>
        <w:jc w:val="center"/>
        <w:rPr>
          <w:b w:val="0"/>
          <w:i/>
          <w:color w:val="auto"/>
          <w:sz w:val="20"/>
        </w:rPr>
      </w:pPr>
      <w:r>
        <w:rPr>
          <w:b w:val="0"/>
          <w:i/>
          <w:color w:val="auto"/>
          <w:sz w:val="20"/>
        </w:rPr>
        <w:t>Annexe 3 : Banc de charge standard</w:t>
      </w:r>
    </w:p>
    <w:p w:rsidR="0031388A" w:rsidRDefault="0031388A" w:rsidP="0031388A"/>
    <w:p w:rsidR="0031388A" w:rsidRPr="0031388A" w:rsidRDefault="0031388A" w:rsidP="0031388A"/>
    <w:p w:rsidR="0031388A" w:rsidRDefault="00A10834" w:rsidP="0031388A">
      <w:pPr>
        <w:keepNext/>
        <w:jc w:val="center"/>
      </w:pPr>
      <w:r>
        <w:rPr>
          <w:noProof/>
          <w:lang w:eastAsia="fr-FR"/>
        </w:rPr>
        <w:drawing>
          <wp:inline distT="0" distB="0" distL="0" distR="0">
            <wp:extent cx="5753100" cy="2686050"/>
            <wp:effectExtent l="0" t="0" r="0" b="0"/>
            <wp:docPr id="29" name="Picture 5" descr="BDCCONTENE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CCONTENEU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686050"/>
                    </a:xfrm>
                    <a:prstGeom prst="rect">
                      <a:avLst/>
                    </a:prstGeom>
                    <a:noFill/>
                    <a:ln>
                      <a:noFill/>
                    </a:ln>
                  </pic:spPr>
                </pic:pic>
              </a:graphicData>
            </a:graphic>
          </wp:inline>
        </w:drawing>
      </w:r>
    </w:p>
    <w:p w:rsidR="0031388A" w:rsidRDefault="0031388A" w:rsidP="0031388A">
      <w:pPr>
        <w:pStyle w:val="Lgende"/>
        <w:jc w:val="center"/>
        <w:rPr>
          <w:b w:val="0"/>
          <w:i/>
          <w:color w:val="auto"/>
          <w:sz w:val="20"/>
        </w:rPr>
      </w:pPr>
      <w:r>
        <w:rPr>
          <w:b w:val="0"/>
          <w:i/>
          <w:color w:val="auto"/>
          <w:sz w:val="20"/>
        </w:rPr>
        <w:t>Annexe 4 : Banc de charge conteneur</w:t>
      </w:r>
    </w:p>
    <w:p w:rsidR="0031388A" w:rsidRDefault="00A10834" w:rsidP="0031388A">
      <w:pPr>
        <w:pStyle w:val="Lgende"/>
        <w:keepNext/>
        <w:jc w:val="center"/>
      </w:pPr>
      <w:r>
        <w:rPr>
          <w:noProof/>
          <w:lang w:eastAsia="fr-FR"/>
        </w:rPr>
        <w:lastRenderedPageBreak/>
        <w:drawing>
          <wp:inline distT="0" distB="0" distL="0" distR="0">
            <wp:extent cx="3676650" cy="2190750"/>
            <wp:effectExtent l="0" t="0" r="0" b="0"/>
            <wp:docPr id="28" name="Picture 6" descr="FREI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IN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2190750"/>
                    </a:xfrm>
                    <a:prstGeom prst="rect">
                      <a:avLst/>
                    </a:prstGeom>
                    <a:noFill/>
                    <a:ln>
                      <a:noFill/>
                    </a:ln>
                  </pic:spPr>
                </pic:pic>
              </a:graphicData>
            </a:graphic>
          </wp:inline>
        </w:drawing>
      </w:r>
    </w:p>
    <w:p w:rsidR="0031388A" w:rsidRDefault="0031388A" w:rsidP="0031388A">
      <w:pPr>
        <w:pStyle w:val="Lgende"/>
        <w:jc w:val="center"/>
        <w:rPr>
          <w:b w:val="0"/>
          <w:i/>
          <w:color w:val="auto"/>
          <w:sz w:val="20"/>
        </w:rPr>
      </w:pPr>
      <w:r>
        <w:rPr>
          <w:b w:val="0"/>
          <w:i/>
          <w:color w:val="auto"/>
          <w:sz w:val="20"/>
        </w:rPr>
        <w:t>Annexe 5 : Résistance de freinage</w:t>
      </w:r>
    </w:p>
    <w:p w:rsidR="0031388A" w:rsidRDefault="00A10834" w:rsidP="0031388A">
      <w:pPr>
        <w:pStyle w:val="Lgende"/>
        <w:keepNext/>
        <w:jc w:val="center"/>
      </w:pPr>
      <w:r>
        <w:rPr>
          <w:noProof/>
          <w:lang w:eastAsia="fr-FR"/>
        </w:rPr>
        <w:drawing>
          <wp:inline distT="0" distB="0" distL="0" distR="0">
            <wp:extent cx="2438400" cy="1828800"/>
            <wp:effectExtent l="0" t="0" r="0" b="0"/>
            <wp:docPr id="27" name="Picture 7" descr="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C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31388A" w:rsidRDefault="0031388A" w:rsidP="0031388A">
      <w:pPr>
        <w:pStyle w:val="Lgende"/>
        <w:jc w:val="center"/>
        <w:rPr>
          <w:b w:val="0"/>
          <w:i/>
          <w:color w:val="auto"/>
          <w:sz w:val="20"/>
        </w:rPr>
      </w:pPr>
      <w:r>
        <w:rPr>
          <w:b w:val="0"/>
          <w:i/>
          <w:color w:val="auto"/>
          <w:sz w:val="20"/>
        </w:rPr>
        <w:t>Annexe 6 : Résistance de traction</w:t>
      </w:r>
    </w:p>
    <w:p w:rsidR="00906C38" w:rsidRDefault="00F65B36" w:rsidP="00906C38">
      <w:pPr>
        <w:pStyle w:val="Lgende"/>
        <w:keepNext/>
        <w:jc w:val="center"/>
      </w:pPr>
      <w:r>
        <w:rPr>
          <w:noProof/>
          <w:lang w:eastAsia="fr-FR"/>
        </w:rPr>
        <w:drawing>
          <wp:inline distT="0" distB="0" distL="0" distR="0">
            <wp:extent cx="5762625" cy="1152525"/>
            <wp:effectExtent l="0" t="0" r="9525" b="9525"/>
            <wp:docPr id="5" name="Picture 5" descr="D:\Téléchargements\LecteurRes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éléchargements\LecteurReseau.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1152525"/>
                    </a:xfrm>
                    <a:prstGeom prst="rect">
                      <a:avLst/>
                    </a:prstGeom>
                    <a:noFill/>
                    <a:ln>
                      <a:noFill/>
                    </a:ln>
                  </pic:spPr>
                </pic:pic>
              </a:graphicData>
            </a:graphic>
          </wp:inline>
        </w:drawing>
      </w:r>
    </w:p>
    <w:p w:rsidR="00906C38" w:rsidRDefault="00906C38" w:rsidP="00906C38">
      <w:pPr>
        <w:pStyle w:val="Lgende"/>
        <w:jc w:val="center"/>
        <w:rPr>
          <w:b w:val="0"/>
          <w:i/>
          <w:color w:val="auto"/>
          <w:sz w:val="20"/>
        </w:rPr>
      </w:pPr>
      <w:r>
        <w:rPr>
          <w:b w:val="0"/>
          <w:i/>
          <w:color w:val="auto"/>
          <w:sz w:val="20"/>
        </w:rPr>
        <w:t>Annexe 7 : Lecteurs réseaux</w:t>
      </w:r>
    </w:p>
    <w:p w:rsidR="00EA11BE" w:rsidRDefault="00A10834" w:rsidP="00EA11BE">
      <w:pPr>
        <w:pStyle w:val="Lgende"/>
        <w:keepNext/>
        <w:jc w:val="center"/>
      </w:pPr>
      <w:r>
        <w:rPr>
          <w:noProof/>
          <w:lang w:eastAsia="fr-FR"/>
        </w:rPr>
        <w:drawing>
          <wp:inline distT="0" distB="0" distL="0" distR="0">
            <wp:extent cx="5524500" cy="1171575"/>
            <wp:effectExtent l="0" t="0" r="0" b="9525"/>
            <wp:docPr id="25" name="Picture 9" descr="ReseauDossi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eauDossie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1171575"/>
                    </a:xfrm>
                    <a:prstGeom prst="rect">
                      <a:avLst/>
                    </a:prstGeom>
                    <a:noFill/>
                    <a:ln>
                      <a:noFill/>
                    </a:ln>
                  </pic:spPr>
                </pic:pic>
              </a:graphicData>
            </a:graphic>
          </wp:inline>
        </w:drawing>
      </w:r>
    </w:p>
    <w:p w:rsidR="00EA11BE" w:rsidRDefault="00EA11BE" w:rsidP="00EA11BE">
      <w:pPr>
        <w:pStyle w:val="Lgende"/>
        <w:jc w:val="center"/>
        <w:rPr>
          <w:b w:val="0"/>
          <w:i/>
          <w:color w:val="auto"/>
          <w:sz w:val="20"/>
        </w:rPr>
      </w:pPr>
      <w:r>
        <w:rPr>
          <w:b w:val="0"/>
          <w:i/>
          <w:color w:val="auto"/>
          <w:sz w:val="20"/>
        </w:rPr>
        <w:t xml:space="preserve">Annexe 8 : Différents niveaux d’accès par </w:t>
      </w:r>
      <w:r w:rsidR="00006131">
        <w:rPr>
          <w:b w:val="0"/>
          <w:i/>
          <w:color w:val="auto"/>
          <w:sz w:val="20"/>
        </w:rPr>
        <w:t>service</w:t>
      </w:r>
    </w:p>
    <w:p w:rsidR="008B33BD" w:rsidRDefault="00A10834" w:rsidP="008B33BD">
      <w:pPr>
        <w:pStyle w:val="Lgende"/>
        <w:keepNext/>
        <w:jc w:val="center"/>
      </w:pPr>
      <w:r>
        <w:rPr>
          <w:noProof/>
          <w:lang w:eastAsia="fr-FR"/>
        </w:rPr>
        <w:lastRenderedPageBreak/>
        <w:drawing>
          <wp:inline distT="0" distB="0" distL="0" distR="0">
            <wp:extent cx="5762625" cy="2200275"/>
            <wp:effectExtent l="0" t="0" r="9525" b="9525"/>
            <wp:docPr id="24" name="Picture 10" descr="Mant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ntis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2200275"/>
                    </a:xfrm>
                    <a:prstGeom prst="rect">
                      <a:avLst/>
                    </a:prstGeom>
                    <a:noFill/>
                    <a:ln>
                      <a:noFill/>
                    </a:ln>
                  </pic:spPr>
                </pic:pic>
              </a:graphicData>
            </a:graphic>
          </wp:inline>
        </w:drawing>
      </w:r>
    </w:p>
    <w:p w:rsidR="008B33BD" w:rsidRDefault="008B33BD" w:rsidP="008B33BD">
      <w:pPr>
        <w:pStyle w:val="Lgende"/>
        <w:jc w:val="center"/>
        <w:rPr>
          <w:b w:val="0"/>
          <w:i/>
          <w:color w:val="auto"/>
          <w:sz w:val="20"/>
        </w:rPr>
      </w:pPr>
      <w:r>
        <w:rPr>
          <w:b w:val="0"/>
          <w:i/>
          <w:color w:val="auto"/>
          <w:sz w:val="20"/>
        </w:rPr>
        <w:t xml:space="preserve">Annexe </w:t>
      </w:r>
      <w:r w:rsidR="00F65B36">
        <w:rPr>
          <w:b w:val="0"/>
          <w:i/>
          <w:color w:val="auto"/>
          <w:sz w:val="20"/>
        </w:rPr>
        <w:t>9 :</w:t>
      </w:r>
      <w:r>
        <w:rPr>
          <w:b w:val="0"/>
          <w:i/>
          <w:color w:val="auto"/>
          <w:sz w:val="20"/>
        </w:rPr>
        <w:t xml:space="preserve"> Page Mantis pour la gestion des bugs</w:t>
      </w:r>
    </w:p>
    <w:p w:rsidR="006E4B85" w:rsidRDefault="00A10834" w:rsidP="006E4B85">
      <w:pPr>
        <w:pStyle w:val="Lgende"/>
        <w:keepNext/>
      </w:pPr>
      <w:r>
        <w:rPr>
          <w:noProof/>
          <w:lang w:eastAsia="fr-FR"/>
        </w:rPr>
        <w:drawing>
          <wp:inline distT="0" distB="0" distL="0" distR="0">
            <wp:extent cx="2181225" cy="3562350"/>
            <wp:effectExtent l="0" t="0" r="9525" b="0"/>
            <wp:docPr id="23" name="Picture 11" descr="PD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D_Men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1225" cy="3562350"/>
                    </a:xfrm>
                    <a:prstGeom prst="rect">
                      <a:avLst/>
                    </a:prstGeom>
                    <a:noFill/>
                    <a:ln>
                      <a:noFill/>
                    </a:ln>
                  </pic:spPr>
                </pic:pic>
              </a:graphicData>
            </a:graphic>
          </wp:inline>
        </w:drawing>
      </w:r>
      <w:r w:rsidR="006E4B85">
        <w:tab/>
      </w:r>
      <w:r w:rsidR="006E4B85">
        <w:tab/>
      </w:r>
      <w:r w:rsidR="006E4B85">
        <w:rPr>
          <w:noProof/>
          <w:lang w:eastAsia="fr-FR"/>
        </w:rPr>
        <w:drawing>
          <wp:inline distT="0" distB="0" distL="0" distR="0">
            <wp:extent cx="2981325" cy="3067050"/>
            <wp:effectExtent l="0" t="0" r="9525" b="0"/>
            <wp:docPr id="2" name="Image 2" descr="C:\Users\DuminLa\AppData\Local\Microsoft\Windows\INetCache\Content.Word\PD_Accè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uminLa\AppData\Local\Microsoft\Windows\INetCache\Content.Word\PD_AccèsU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1325" cy="3067050"/>
                    </a:xfrm>
                    <a:prstGeom prst="rect">
                      <a:avLst/>
                    </a:prstGeom>
                    <a:noFill/>
                    <a:ln>
                      <a:noFill/>
                    </a:ln>
                  </pic:spPr>
                </pic:pic>
              </a:graphicData>
            </a:graphic>
          </wp:inline>
        </w:drawing>
      </w:r>
    </w:p>
    <w:p w:rsidR="006E4B85" w:rsidRPr="006E4B85" w:rsidRDefault="006E4B85" w:rsidP="006E4B85">
      <w:pPr>
        <w:pStyle w:val="Lgende"/>
        <w:jc w:val="center"/>
        <w:rPr>
          <w:rFonts w:cstheme="minorHAnsi"/>
          <w:b w:val="0"/>
          <w:i/>
          <w:color w:val="auto"/>
          <w:sz w:val="20"/>
        </w:rPr>
      </w:pPr>
      <w:r>
        <w:rPr>
          <w:b w:val="0"/>
          <w:i/>
          <w:color w:val="auto"/>
          <w:sz w:val="20"/>
        </w:rPr>
        <w:t>Annexe</w:t>
      </w:r>
      <w:r w:rsidR="006C6EAF">
        <w:rPr>
          <w:b w:val="0"/>
          <w:i/>
          <w:color w:val="auto"/>
          <w:sz w:val="20"/>
        </w:rPr>
        <w:t>s</w:t>
      </w:r>
      <w:r>
        <w:rPr>
          <w:b w:val="0"/>
          <w:i/>
          <w:color w:val="auto"/>
          <w:sz w:val="20"/>
        </w:rPr>
        <w:t xml:space="preserve"> </w:t>
      </w:r>
      <w:r w:rsidR="00315B13">
        <w:rPr>
          <w:b w:val="0"/>
          <w:i/>
          <w:color w:val="auto"/>
          <w:sz w:val="20"/>
        </w:rPr>
        <w:t>1</w:t>
      </w:r>
      <w:r w:rsidR="005D1956">
        <w:rPr>
          <w:b w:val="0"/>
          <w:i/>
          <w:color w:val="auto"/>
          <w:sz w:val="20"/>
        </w:rPr>
        <w:t>0</w:t>
      </w:r>
      <w:r>
        <w:rPr>
          <w:b w:val="0"/>
          <w:i/>
          <w:color w:val="auto"/>
          <w:sz w:val="20"/>
        </w:rPr>
        <w:t>/1</w:t>
      </w:r>
      <w:r w:rsidR="005D1956">
        <w:rPr>
          <w:b w:val="0"/>
          <w:i/>
          <w:color w:val="auto"/>
          <w:sz w:val="20"/>
        </w:rPr>
        <w:t>1</w:t>
      </w:r>
      <w:r>
        <w:rPr>
          <w:b w:val="0"/>
          <w:i/>
          <w:color w:val="auto"/>
          <w:sz w:val="20"/>
        </w:rPr>
        <w:t xml:space="preserve"> : </w:t>
      </w:r>
      <w:r>
        <w:rPr>
          <w:rFonts w:cstheme="minorHAnsi"/>
          <w:b w:val="0"/>
          <w:i/>
          <w:color w:val="auto"/>
          <w:sz w:val="20"/>
        </w:rPr>
        <w:t>Clic sur « Accès utilisateur »</w:t>
      </w:r>
      <w:r w:rsidR="0056563A">
        <w:rPr>
          <w:rFonts w:cstheme="minorHAnsi"/>
          <w:b w:val="0"/>
          <w:i/>
          <w:color w:val="auto"/>
          <w:sz w:val="20"/>
        </w:rPr>
        <w:t xml:space="preserve"> provoquant l’ouverture d’un autre formulaire</w:t>
      </w:r>
    </w:p>
    <w:p w:rsidR="0056563A" w:rsidRDefault="00A10834" w:rsidP="0056563A">
      <w:pPr>
        <w:pStyle w:val="Lgende"/>
        <w:keepNext/>
        <w:jc w:val="center"/>
      </w:pPr>
      <w:r>
        <w:rPr>
          <w:noProof/>
          <w:lang w:eastAsia="fr-FR"/>
        </w:rPr>
        <w:lastRenderedPageBreak/>
        <w:drawing>
          <wp:inline distT="0" distB="0" distL="0" distR="0">
            <wp:extent cx="5133975" cy="3162300"/>
            <wp:effectExtent l="0" t="0" r="9525" b="0"/>
            <wp:docPr id="22" name="Picture 12" descr="PD_Cr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D_Cré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3975" cy="3162300"/>
                    </a:xfrm>
                    <a:prstGeom prst="rect">
                      <a:avLst/>
                    </a:prstGeom>
                    <a:noFill/>
                    <a:ln>
                      <a:noFill/>
                    </a:ln>
                  </pic:spPr>
                </pic:pic>
              </a:graphicData>
            </a:graphic>
          </wp:inline>
        </w:drawing>
      </w:r>
    </w:p>
    <w:p w:rsidR="0056563A" w:rsidRDefault="0056563A" w:rsidP="0056563A">
      <w:pPr>
        <w:pStyle w:val="Lgende"/>
        <w:jc w:val="center"/>
        <w:rPr>
          <w:b w:val="0"/>
          <w:i/>
          <w:color w:val="auto"/>
          <w:sz w:val="20"/>
        </w:rPr>
      </w:pPr>
      <w:r>
        <w:rPr>
          <w:b w:val="0"/>
          <w:i/>
          <w:color w:val="auto"/>
          <w:sz w:val="20"/>
        </w:rPr>
        <w:t xml:space="preserve">Annexe </w:t>
      </w:r>
      <w:r w:rsidR="006C6EAF">
        <w:rPr>
          <w:b w:val="0"/>
          <w:i/>
          <w:color w:val="auto"/>
          <w:sz w:val="20"/>
        </w:rPr>
        <w:t>1</w:t>
      </w:r>
      <w:r w:rsidR="005D1956">
        <w:rPr>
          <w:b w:val="0"/>
          <w:i/>
          <w:color w:val="auto"/>
          <w:sz w:val="20"/>
        </w:rPr>
        <w:t>2</w:t>
      </w:r>
      <w:r w:rsidR="00315B13">
        <w:rPr>
          <w:b w:val="0"/>
          <w:i/>
          <w:color w:val="auto"/>
          <w:sz w:val="20"/>
        </w:rPr>
        <w:t xml:space="preserve"> </w:t>
      </w:r>
      <w:r>
        <w:rPr>
          <w:b w:val="0"/>
          <w:i/>
          <w:color w:val="auto"/>
          <w:sz w:val="20"/>
        </w:rPr>
        <w:t>: Interface de création de compte</w:t>
      </w:r>
    </w:p>
    <w:p w:rsidR="000F23A3" w:rsidRDefault="00FE2867" w:rsidP="000F23A3">
      <w:pPr>
        <w:pStyle w:val="Lgende"/>
        <w:keepNext/>
        <w:jc w:val="cente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3.5pt;height:4in">
            <v:imagedata r:id="rId27" o:title="PD_Modiff"/>
          </v:shape>
        </w:pict>
      </w:r>
    </w:p>
    <w:p w:rsidR="000F23A3" w:rsidRDefault="000F23A3" w:rsidP="000F23A3">
      <w:pPr>
        <w:pStyle w:val="Lgende"/>
        <w:jc w:val="center"/>
        <w:rPr>
          <w:b w:val="0"/>
          <w:i/>
          <w:color w:val="auto"/>
          <w:sz w:val="20"/>
        </w:rPr>
      </w:pPr>
      <w:r>
        <w:rPr>
          <w:b w:val="0"/>
          <w:i/>
          <w:color w:val="auto"/>
          <w:sz w:val="20"/>
        </w:rPr>
        <w:t xml:space="preserve">Annexe </w:t>
      </w:r>
      <w:r w:rsidR="005D1956">
        <w:rPr>
          <w:b w:val="0"/>
          <w:i/>
          <w:color w:val="auto"/>
          <w:sz w:val="20"/>
        </w:rPr>
        <w:t>13</w:t>
      </w:r>
      <w:r>
        <w:rPr>
          <w:b w:val="0"/>
          <w:i/>
          <w:color w:val="auto"/>
          <w:sz w:val="20"/>
        </w:rPr>
        <w:t> : Interface de modification de compte</w:t>
      </w:r>
      <w:r w:rsidR="00F955EC">
        <w:rPr>
          <w:b w:val="0"/>
          <w:i/>
          <w:color w:val="auto"/>
          <w:sz w:val="20"/>
        </w:rPr>
        <w:t xml:space="preserve"> présentant l’objet DGV</w:t>
      </w:r>
    </w:p>
    <w:p w:rsidR="008A0512" w:rsidRDefault="00A10834" w:rsidP="008A0512">
      <w:pPr>
        <w:pStyle w:val="Lgende"/>
        <w:keepNext/>
        <w:jc w:val="center"/>
      </w:pPr>
      <w:r>
        <w:rPr>
          <w:noProof/>
          <w:lang w:eastAsia="fr-FR"/>
        </w:rPr>
        <w:lastRenderedPageBreak/>
        <w:drawing>
          <wp:inline distT="0" distB="0" distL="0" distR="0">
            <wp:extent cx="6029325" cy="1095375"/>
            <wp:effectExtent l="0" t="0" r="9525" b="9525"/>
            <wp:docPr id="19" name="Picture 14" descr="PD_R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D_Rec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325" cy="1095375"/>
                    </a:xfrm>
                    <a:prstGeom prst="rect">
                      <a:avLst/>
                    </a:prstGeom>
                    <a:noFill/>
                    <a:ln>
                      <a:noFill/>
                    </a:ln>
                  </pic:spPr>
                </pic:pic>
              </a:graphicData>
            </a:graphic>
          </wp:inline>
        </w:drawing>
      </w:r>
    </w:p>
    <w:p w:rsidR="008A0512" w:rsidRDefault="008A0512" w:rsidP="008A0512">
      <w:pPr>
        <w:pStyle w:val="Lgende"/>
        <w:jc w:val="center"/>
        <w:rPr>
          <w:b w:val="0"/>
          <w:i/>
          <w:color w:val="auto"/>
          <w:sz w:val="20"/>
        </w:rPr>
      </w:pPr>
      <w:r>
        <w:rPr>
          <w:b w:val="0"/>
          <w:i/>
          <w:color w:val="auto"/>
          <w:sz w:val="20"/>
        </w:rPr>
        <w:t xml:space="preserve">Annexe </w:t>
      </w:r>
      <w:r w:rsidR="00F65B36">
        <w:rPr>
          <w:b w:val="0"/>
          <w:i/>
          <w:color w:val="auto"/>
          <w:sz w:val="20"/>
        </w:rPr>
        <w:t>14 :</w:t>
      </w:r>
      <w:r>
        <w:rPr>
          <w:b w:val="0"/>
          <w:i/>
          <w:color w:val="auto"/>
          <w:sz w:val="20"/>
        </w:rPr>
        <w:t xml:space="preserve"> Fonction « Recherche »</w:t>
      </w:r>
    </w:p>
    <w:p w:rsidR="00487AB4" w:rsidRDefault="00170BC7" w:rsidP="00487AB4">
      <w:pPr>
        <w:pStyle w:val="Lgende"/>
        <w:keepNext/>
        <w:jc w:val="center"/>
      </w:pPr>
      <w:r>
        <w:rPr>
          <w:noProof/>
          <w:lang w:eastAsia="fr-FR"/>
        </w:rPr>
        <w:pict>
          <v:shape id="_x0000_i1050" type="#_x0000_t75" style="width:453.5pt;height:292.7pt">
            <v:imagedata r:id="rId29" o:title="SwapB1_1"/>
          </v:shape>
        </w:pict>
      </w:r>
    </w:p>
    <w:p w:rsidR="00487AB4" w:rsidRDefault="00487AB4" w:rsidP="00487AB4">
      <w:pPr>
        <w:pStyle w:val="Lgende"/>
        <w:jc w:val="center"/>
        <w:rPr>
          <w:b w:val="0"/>
          <w:i/>
          <w:color w:val="auto"/>
          <w:sz w:val="20"/>
        </w:rPr>
      </w:pPr>
      <w:r>
        <w:rPr>
          <w:b w:val="0"/>
          <w:i/>
          <w:color w:val="auto"/>
          <w:sz w:val="20"/>
        </w:rPr>
        <w:t>Annexes 1</w:t>
      </w:r>
      <w:r w:rsidR="005D1956">
        <w:rPr>
          <w:b w:val="0"/>
          <w:i/>
          <w:color w:val="auto"/>
          <w:sz w:val="20"/>
        </w:rPr>
        <w:t>5</w:t>
      </w:r>
      <w:r>
        <w:rPr>
          <w:b w:val="0"/>
          <w:i/>
          <w:color w:val="auto"/>
          <w:sz w:val="20"/>
        </w:rPr>
        <w:t>/</w:t>
      </w:r>
      <w:r w:rsidR="005D1956">
        <w:rPr>
          <w:b w:val="0"/>
          <w:i/>
          <w:color w:val="auto"/>
          <w:sz w:val="20"/>
        </w:rPr>
        <w:t>16</w:t>
      </w:r>
      <w:r>
        <w:rPr>
          <w:b w:val="0"/>
          <w:i/>
          <w:color w:val="auto"/>
          <w:sz w:val="20"/>
        </w:rPr>
        <w:t>/</w:t>
      </w:r>
      <w:r w:rsidR="006C6EAF">
        <w:rPr>
          <w:b w:val="0"/>
          <w:i/>
          <w:color w:val="auto"/>
          <w:sz w:val="20"/>
        </w:rPr>
        <w:t>1</w:t>
      </w:r>
      <w:r w:rsidR="005D1956">
        <w:rPr>
          <w:b w:val="0"/>
          <w:i/>
          <w:color w:val="auto"/>
          <w:sz w:val="20"/>
        </w:rPr>
        <w:t>7</w:t>
      </w:r>
      <w:r w:rsidR="00C76209">
        <w:rPr>
          <w:b w:val="0"/>
          <w:i/>
          <w:color w:val="auto"/>
          <w:sz w:val="20"/>
        </w:rPr>
        <w:t xml:space="preserve"> </w:t>
      </w:r>
      <w:r>
        <w:rPr>
          <w:b w:val="0"/>
          <w:i/>
          <w:color w:val="auto"/>
          <w:sz w:val="20"/>
        </w:rPr>
        <w:t>: Fonction cyclique qui lors du clic sur une image échange les images entre les 3 formulaires</w:t>
      </w:r>
    </w:p>
    <w:p w:rsidR="00E72F45" w:rsidRDefault="00E72F45" w:rsidP="00E72F45">
      <w:pPr>
        <w:keepNext/>
        <w:jc w:val="center"/>
      </w:pPr>
      <w:r>
        <w:rPr>
          <w:noProof/>
          <w:lang w:eastAsia="fr-FR"/>
        </w:rPr>
        <w:lastRenderedPageBreak/>
        <w:pict>
          <v:shape id="_x0000_i1080" type="#_x0000_t75" style="width:400.2pt;height:288.95pt">
            <v:imagedata r:id="rId30" o:title="MAQ_150"/>
          </v:shape>
        </w:pict>
      </w:r>
      <w:r>
        <w:rPr>
          <w:noProof/>
          <w:lang w:eastAsia="fr-FR"/>
        </w:rPr>
        <w:pict>
          <v:shape id="_x0000_i1081" type="#_x0000_t75" style="width:401.15pt;height:4in">
            <v:imagedata r:id="rId31" o:title="MAQ_150_1"/>
          </v:shape>
        </w:pict>
      </w:r>
    </w:p>
    <w:p w:rsidR="0006183B" w:rsidRPr="00E72F45" w:rsidRDefault="00E72F45" w:rsidP="00E72F45">
      <w:pPr>
        <w:pStyle w:val="Lgende"/>
        <w:jc w:val="center"/>
        <w:rPr>
          <w:b w:val="0"/>
          <w:i/>
          <w:color w:val="auto"/>
          <w:sz w:val="20"/>
        </w:rPr>
      </w:pPr>
      <w:r w:rsidRPr="00E72F45">
        <w:rPr>
          <w:b w:val="0"/>
          <w:i/>
          <w:color w:val="auto"/>
          <w:sz w:val="20"/>
        </w:rPr>
        <w:t>Annexes 18/19 : Automatisme sur la maquette</w:t>
      </w:r>
    </w:p>
    <w:sectPr w:rsidR="0006183B" w:rsidRPr="00E72F45" w:rsidSect="00386440">
      <w:headerReference w:type="default" r:id="rId32"/>
      <w:footerReference w:type="default" r:id="rId33"/>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83B" w:rsidRDefault="0006183B" w:rsidP="00386440">
      <w:pPr>
        <w:spacing w:after="0" w:line="240" w:lineRule="auto"/>
      </w:pPr>
      <w:r>
        <w:separator/>
      </w:r>
    </w:p>
  </w:endnote>
  <w:endnote w:type="continuationSeparator" w:id="0">
    <w:p w:rsidR="0006183B" w:rsidRDefault="0006183B" w:rsidP="00386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185802"/>
      <w:docPartObj>
        <w:docPartGallery w:val="Page Numbers (Bottom of Page)"/>
        <w:docPartUnique/>
      </w:docPartObj>
    </w:sdtPr>
    <w:sdtContent>
      <w:sdt>
        <w:sdtPr>
          <w:id w:val="860082579"/>
          <w:docPartObj>
            <w:docPartGallery w:val="Page Numbers (Top of Page)"/>
            <w:docPartUnique/>
          </w:docPartObj>
        </w:sdtPr>
        <w:sdtContent>
          <w:p w:rsidR="0006183B" w:rsidRDefault="0006183B">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323860">
              <w:rPr>
                <w:b/>
                <w:bCs/>
                <w:noProof/>
              </w:rPr>
              <w:t>3</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323860">
              <w:rPr>
                <w:b/>
                <w:bCs/>
                <w:noProof/>
              </w:rPr>
              <w:t>22</w:t>
            </w:r>
            <w:r>
              <w:rPr>
                <w:b/>
                <w:bCs/>
                <w:sz w:val="24"/>
                <w:szCs w:val="24"/>
              </w:rPr>
              <w:fldChar w:fldCharType="end"/>
            </w:r>
          </w:p>
        </w:sdtContent>
      </w:sdt>
    </w:sdtContent>
  </w:sdt>
  <w:p w:rsidR="0006183B" w:rsidRDefault="0006183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83B" w:rsidRDefault="0006183B" w:rsidP="00386440">
      <w:pPr>
        <w:spacing w:after="0" w:line="240" w:lineRule="auto"/>
      </w:pPr>
      <w:r>
        <w:separator/>
      </w:r>
    </w:p>
  </w:footnote>
  <w:footnote w:type="continuationSeparator" w:id="0">
    <w:p w:rsidR="0006183B" w:rsidRDefault="0006183B" w:rsidP="003864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83B" w:rsidRDefault="0006183B" w:rsidP="006C45E0">
    <w:pPr>
      <w:pStyle w:val="En-tte"/>
    </w:pPr>
    <w:r>
      <w:rPr>
        <w:noProof/>
        <w:lang w:eastAsia="fr-FR"/>
      </w:rPr>
      <w:drawing>
        <wp:inline distT="0" distB="0" distL="0" distR="0" wp14:anchorId="7246AFC6" wp14:editId="1CD244C1">
          <wp:extent cx="1257755" cy="1066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UT.png"/>
                  <pic:cNvPicPr/>
                </pic:nvPicPr>
                <pic:blipFill>
                  <a:blip r:embed="rId1">
                    <a:extLst>
                      <a:ext uri="{28A0092B-C50C-407E-A947-70E740481C1C}">
                        <a14:useLocalDpi xmlns:a14="http://schemas.microsoft.com/office/drawing/2010/main" val="0"/>
                      </a:ext>
                    </a:extLst>
                  </a:blip>
                  <a:stretch>
                    <a:fillRect/>
                  </a:stretch>
                </pic:blipFill>
                <pic:spPr>
                  <a:xfrm>
                    <a:off x="0" y="0"/>
                    <a:ext cx="1257755" cy="1066800"/>
                  </a:xfrm>
                  <a:prstGeom prst="rect">
                    <a:avLst/>
                  </a:prstGeom>
                </pic:spPr>
              </pic:pic>
            </a:graphicData>
          </a:graphic>
        </wp:inline>
      </w:drawing>
    </w:r>
    <w:r>
      <w:tab/>
    </w:r>
    <w:r>
      <w:tab/>
    </w:r>
    <w:r>
      <w:rPr>
        <w:noProof/>
        <w:lang w:eastAsia="fr-FR"/>
      </w:rPr>
      <w:drawing>
        <wp:inline distT="0" distB="0" distL="0" distR="0" wp14:anchorId="49A46379" wp14:editId="4288FE1C">
          <wp:extent cx="1390650" cy="104298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dr.png"/>
                  <pic:cNvPicPr/>
                </pic:nvPicPr>
                <pic:blipFill>
                  <a:blip r:embed="rId2">
                    <a:extLst>
                      <a:ext uri="{28A0092B-C50C-407E-A947-70E740481C1C}">
                        <a14:useLocalDpi xmlns:a14="http://schemas.microsoft.com/office/drawing/2010/main" val="0"/>
                      </a:ext>
                    </a:extLst>
                  </a:blip>
                  <a:stretch>
                    <a:fillRect/>
                  </a:stretch>
                </pic:blipFill>
                <pic:spPr>
                  <a:xfrm>
                    <a:off x="0" y="0"/>
                    <a:ext cx="1393968" cy="104547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1058"/>
    <w:multiLevelType w:val="hybridMultilevel"/>
    <w:tmpl w:val="7A48C28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120E08"/>
    <w:multiLevelType w:val="hybridMultilevel"/>
    <w:tmpl w:val="1526A756"/>
    <w:lvl w:ilvl="0" w:tplc="040C0015">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0DBE6EC1"/>
    <w:multiLevelType w:val="hybridMultilevel"/>
    <w:tmpl w:val="7AF2F732"/>
    <w:lvl w:ilvl="0" w:tplc="040C0009">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
    <w:nsid w:val="0FEF06E8"/>
    <w:multiLevelType w:val="hybridMultilevel"/>
    <w:tmpl w:val="A636D09E"/>
    <w:lvl w:ilvl="0" w:tplc="040C0015">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nsid w:val="1BEE2F8F"/>
    <w:multiLevelType w:val="hybridMultilevel"/>
    <w:tmpl w:val="094AAA08"/>
    <w:lvl w:ilvl="0" w:tplc="4456EC4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C6340B0"/>
    <w:multiLevelType w:val="hybridMultilevel"/>
    <w:tmpl w:val="52E8E5D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2DC0E7F"/>
    <w:multiLevelType w:val="hybridMultilevel"/>
    <w:tmpl w:val="93E2D0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5F55A96"/>
    <w:multiLevelType w:val="hybridMultilevel"/>
    <w:tmpl w:val="562C4EC4"/>
    <w:lvl w:ilvl="0" w:tplc="040C000F">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8">
    <w:nsid w:val="27B334F2"/>
    <w:multiLevelType w:val="hybridMultilevel"/>
    <w:tmpl w:val="BD5C1A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91700AF"/>
    <w:multiLevelType w:val="hybridMultilevel"/>
    <w:tmpl w:val="F59AB8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9A26E64"/>
    <w:multiLevelType w:val="hybridMultilevel"/>
    <w:tmpl w:val="62C46B3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70123E2"/>
    <w:multiLevelType w:val="hybridMultilevel"/>
    <w:tmpl w:val="A636D09E"/>
    <w:lvl w:ilvl="0" w:tplc="040C0015">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nsid w:val="4C6C142B"/>
    <w:multiLevelType w:val="hybridMultilevel"/>
    <w:tmpl w:val="BDE0DE2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0CE2F10"/>
    <w:multiLevelType w:val="hybridMultilevel"/>
    <w:tmpl w:val="B8A085B2"/>
    <w:lvl w:ilvl="0" w:tplc="040C0009">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4">
    <w:nsid w:val="61C87AF6"/>
    <w:multiLevelType w:val="hybridMultilevel"/>
    <w:tmpl w:val="072A3866"/>
    <w:lvl w:ilvl="0" w:tplc="040C0015">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nsid w:val="77A53EB4"/>
    <w:multiLevelType w:val="hybridMultilevel"/>
    <w:tmpl w:val="70A01C9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
  </w:num>
  <w:num w:numId="4">
    <w:abstractNumId w:val="13"/>
  </w:num>
  <w:num w:numId="5">
    <w:abstractNumId w:val="3"/>
  </w:num>
  <w:num w:numId="6">
    <w:abstractNumId w:val="15"/>
  </w:num>
  <w:num w:numId="7">
    <w:abstractNumId w:val="7"/>
  </w:num>
  <w:num w:numId="8">
    <w:abstractNumId w:val="9"/>
  </w:num>
  <w:num w:numId="9">
    <w:abstractNumId w:val="12"/>
  </w:num>
  <w:num w:numId="10">
    <w:abstractNumId w:val="0"/>
  </w:num>
  <w:num w:numId="11">
    <w:abstractNumId w:val="11"/>
  </w:num>
  <w:num w:numId="12">
    <w:abstractNumId w:val="2"/>
  </w:num>
  <w:num w:numId="13">
    <w:abstractNumId w:val="6"/>
  </w:num>
  <w:num w:numId="14">
    <w:abstractNumId w:val="8"/>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440"/>
    <w:rsid w:val="00006131"/>
    <w:rsid w:val="0001441B"/>
    <w:rsid w:val="000277D0"/>
    <w:rsid w:val="00051D8E"/>
    <w:rsid w:val="00056526"/>
    <w:rsid w:val="0006183B"/>
    <w:rsid w:val="00087A8D"/>
    <w:rsid w:val="000920CF"/>
    <w:rsid w:val="000931D9"/>
    <w:rsid w:val="00095701"/>
    <w:rsid w:val="000968D0"/>
    <w:rsid w:val="000A4873"/>
    <w:rsid w:val="000B3CCE"/>
    <w:rsid w:val="000C7E89"/>
    <w:rsid w:val="000D210D"/>
    <w:rsid w:val="000E0C40"/>
    <w:rsid w:val="000F0337"/>
    <w:rsid w:val="000F1294"/>
    <w:rsid w:val="000F23A3"/>
    <w:rsid w:val="000F3575"/>
    <w:rsid w:val="00104ACB"/>
    <w:rsid w:val="00105D83"/>
    <w:rsid w:val="001077D2"/>
    <w:rsid w:val="00113798"/>
    <w:rsid w:val="001230BF"/>
    <w:rsid w:val="00132F0F"/>
    <w:rsid w:val="0013604F"/>
    <w:rsid w:val="001512AC"/>
    <w:rsid w:val="00151D99"/>
    <w:rsid w:val="0016030B"/>
    <w:rsid w:val="001626F6"/>
    <w:rsid w:val="00163A06"/>
    <w:rsid w:val="00163DD3"/>
    <w:rsid w:val="001642B2"/>
    <w:rsid w:val="001666D2"/>
    <w:rsid w:val="001668BC"/>
    <w:rsid w:val="0017085C"/>
    <w:rsid w:val="00170BC7"/>
    <w:rsid w:val="00172FCD"/>
    <w:rsid w:val="001738A1"/>
    <w:rsid w:val="00173E72"/>
    <w:rsid w:val="001804A1"/>
    <w:rsid w:val="00193506"/>
    <w:rsid w:val="001A310D"/>
    <w:rsid w:val="001B7244"/>
    <w:rsid w:val="001C0EA1"/>
    <w:rsid w:val="001C0FEF"/>
    <w:rsid w:val="001C2C2A"/>
    <w:rsid w:val="001C4AC0"/>
    <w:rsid w:val="001D13E6"/>
    <w:rsid w:val="001D1936"/>
    <w:rsid w:val="001D76BB"/>
    <w:rsid w:val="001E461B"/>
    <w:rsid w:val="001F39C4"/>
    <w:rsid w:val="001F730C"/>
    <w:rsid w:val="001F7396"/>
    <w:rsid w:val="00203DDC"/>
    <w:rsid w:val="00205EC9"/>
    <w:rsid w:val="002119FB"/>
    <w:rsid w:val="0021398C"/>
    <w:rsid w:val="00217BCE"/>
    <w:rsid w:val="00225E2E"/>
    <w:rsid w:val="0022783C"/>
    <w:rsid w:val="00233CFB"/>
    <w:rsid w:val="00241A3E"/>
    <w:rsid w:val="00244D53"/>
    <w:rsid w:val="00255888"/>
    <w:rsid w:val="002631BF"/>
    <w:rsid w:val="00263DCC"/>
    <w:rsid w:val="00274FE7"/>
    <w:rsid w:val="00281AA4"/>
    <w:rsid w:val="00285B4D"/>
    <w:rsid w:val="002912C3"/>
    <w:rsid w:val="00295864"/>
    <w:rsid w:val="00297B07"/>
    <w:rsid w:val="002A1DFC"/>
    <w:rsid w:val="002A1F77"/>
    <w:rsid w:val="002A2799"/>
    <w:rsid w:val="002A636B"/>
    <w:rsid w:val="002B638F"/>
    <w:rsid w:val="002C2CD6"/>
    <w:rsid w:val="002D1C99"/>
    <w:rsid w:val="002D4A6F"/>
    <w:rsid w:val="002D72BE"/>
    <w:rsid w:val="002E48A5"/>
    <w:rsid w:val="002F18DA"/>
    <w:rsid w:val="002F5992"/>
    <w:rsid w:val="00304B2A"/>
    <w:rsid w:val="00306F47"/>
    <w:rsid w:val="0031388A"/>
    <w:rsid w:val="00315B13"/>
    <w:rsid w:val="00320CC0"/>
    <w:rsid w:val="00323860"/>
    <w:rsid w:val="00330559"/>
    <w:rsid w:val="00331B6E"/>
    <w:rsid w:val="00340E68"/>
    <w:rsid w:val="003506E3"/>
    <w:rsid w:val="003536EE"/>
    <w:rsid w:val="003541B8"/>
    <w:rsid w:val="00355982"/>
    <w:rsid w:val="003647AC"/>
    <w:rsid w:val="00370A02"/>
    <w:rsid w:val="00370DA6"/>
    <w:rsid w:val="00373815"/>
    <w:rsid w:val="00386440"/>
    <w:rsid w:val="00386AF9"/>
    <w:rsid w:val="003A6F4D"/>
    <w:rsid w:val="003B701B"/>
    <w:rsid w:val="003C1F5D"/>
    <w:rsid w:val="003E0607"/>
    <w:rsid w:val="003E39C7"/>
    <w:rsid w:val="003F1E6E"/>
    <w:rsid w:val="003F336C"/>
    <w:rsid w:val="003F775F"/>
    <w:rsid w:val="00411041"/>
    <w:rsid w:val="0041326B"/>
    <w:rsid w:val="00415D0B"/>
    <w:rsid w:val="004176BC"/>
    <w:rsid w:val="00422A93"/>
    <w:rsid w:val="00424E50"/>
    <w:rsid w:val="00426258"/>
    <w:rsid w:val="00434C54"/>
    <w:rsid w:val="00444A5C"/>
    <w:rsid w:val="004509F8"/>
    <w:rsid w:val="00460369"/>
    <w:rsid w:val="0047387A"/>
    <w:rsid w:val="004821D6"/>
    <w:rsid w:val="00484804"/>
    <w:rsid w:val="00486496"/>
    <w:rsid w:val="00487AB4"/>
    <w:rsid w:val="00487C4D"/>
    <w:rsid w:val="004903F0"/>
    <w:rsid w:val="004906A9"/>
    <w:rsid w:val="0049392B"/>
    <w:rsid w:val="00493DE6"/>
    <w:rsid w:val="0049504C"/>
    <w:rsid w:val="004B0A7D"/>
    <w:rsid w:val="004B3A2C"/>
    <w:rsid w:val="004C619C"/>
    <w:rsid w:val="004D0BCD"/>
    <w:rsid w:val="004D14E4"/>
    <w:rsid w:val="004F09FF"/>
    <w:rsid w:val="004F65AA"/>
    <w:rsid w:val="00504293"/>
    <w:rsid w:val="00505BC3"/>
    <w:rsid w:val="005079E2"/>
    <w:rsid w:val="005114F6"/>
    <w:rsid w:val="0052148B"/>
    <w:rsid w:val="005227D8"/>
    <w:rsid w:val="00522CFB"/>
    <w:rsid w:val="00523A94"/>
    <w:rsid w:val="00525A29"/>
    <w:rsid w:val="00533FB1"/>
    <w:rsid w:val="00535D86"/>
    <w:rsid w:val="005510C3"/>
    <w:rsid w:val="00554776"/>
    <w:rsid w:val="005547CB"/>
    <w:rsid w:val="00562C97"/>
    <w:rsid w:val="0056563A"/>
    <w:rsid w:val="00590B45"/>
    <w:rsid w:val="00592063"/>
    <w:rsid w:val="005A70AB"/>
    <w:rsid w:val="005B46EE"/>
    <w:rsid w:val="005C1405"/>
    <w:rsid w:val="005C3A94"/>
    <w:rsid w:val="005C7F01"/>
    <w:rsid w:val="005D1956"/>
    <w:rsid w:val="005D4244"/>
    <w:rsid w:val="005D6E83"/>
    <w:rsid w:val="005D7120"/>
    <w:rsid w:val="005E5B19"/>
    <w:rsid w:val="005F18F3"/>
    <w:rsid w:val="005F4626"/>
    <w:rsid w:val="00602333"/>
    <w:rsid w:val="00606E8D"/>
    <w:rsid w:val="006119B3"/>
    <w:rsid w:val="006229C5"/>
    <w:rsid w:val="006237B1"/>
    <w:rsid w:val="00631816"/>
    <w:rsid w:val="006351C8"/>
    <w:rsid w:val="00647AEA"/>
    <w:rsid w:val="006526D9"/>
    <w:rsid w:val="006635B4"/>
    <w:rsid w:val="00682648"/>
    <w:rsid w:val="0068575B"/>
    <w:rsid w:val="006862C0"/>
    <w:rsid w:val="006B50EA"/>
    <w:rsid w:val="006B6514"/>
    <w:rsid w:val="006C45E0"/>
    <w:rsid w:val="006C69ED"/>
    <w:rsid w:val="006C6EAF"/>
    <w:rsid w:val="006D7792"/>
    <w:rsid w:val="006D77DE"/>
    <w:rsid w:val="006D7DB2"/>
    <w:rsid w:val="006E3276"/>
    <w:rsid w:val="006E46CC"/>
    <w:rsid w:val="006E4B85"/>
    <w:rsid w:val="006E6FC0"/>
    <w:rsid w:val="006F2F15"/>
    <w:rsid w:val="007024A5"/>
    <w:rsid w:val="007064C3"/>
    <w:rsid w:val="00707751"/>
    <w:rsid w:val="00712F2C"/>
    <w:rsid w:val="00724CCF"/>
    <w:rsid w:val="00735A38"/>
    <w:rsid w:val="00753BBD"/>
    <w:rsid w:val="00757DF8"/>
    <w:rsid w:val="00763BC0"/>
    <w:rsid w:val="00764594"/>
    <w:rsid w:val="007661AC"/>
    <w:rsid w:val="007752B0"/>
    <w:rsid w:val="00777DBE"/>
    <w:rsid w:val="00782DF7"/>
    <w:rsid w:val="007851C4"/>
    <w:rsid w:val="00787F40"/>
    <w:rsid w:val="007B6205"/>
    <w:rsid w:val="007C233C"/>
    <w:rsid w:val="007D19C3"/>
    <w:rsid w:val="007E3093"/>
    <w:rsid w:val="00806107"/>
    <w:rsid w:val="008171B8"/>
    <w:rsid w:val="00837367"/>
    <w:rsid w:val="00837540"/>
    <w:rsid w:val="008435DA"/>
    <w:rsid w:val="00844F0D"/>
    <w:rsid w:val="008632A4"/>
    <w:rsid w:val="008655E6"/>
    <w:rsid w:val="00871A49"/>
    <w:rsid w:val="008722E4"/>
    <w:rsid w:val="00883B4B"/>
    <w:rsid w:val="00884EA5"/>
    <w:rsid w:val="0088504D"/>
    <w:rsid w:val="00886933"/>
    <w:rsid w:val="00893571"/>
    <w:rsid w:val="008A0512"/>
    <w:rsid w:val="008B06D4"/>
    <w:rsid w:val="008B33BD"/>
    <w:rsid w:val="008C354D"/>
    <w:rsid w:val="008C6232"/>
    <w:rsid w:val="008C74E0"/>
    <w:rsid w:val="008D033E"/>
    <w:rsid w:val="008E4B7A"/>
    <w:rsid w:val="008F2C7D"/>
    <w:rsid w:val="008F57BB"/>
    <w:rsid w:val="00906C38"/>
    <w:rsid w:val="00914543"/>
    <w:rsid w:val="009165CB"/>
    <w:rsid w:val="00916CB9"/>
    <w:rsid w:val="00920521"/>
    <w:rsid w:val="009230D6"/>
    <w:rsid w:val="00925328"/>
    <w:rsid w:val="009341D3"/>
    <w:rsid w:val="0093427F"/>
    <w:rsid w:val="00934EC7"/>
    <w:rsid w:val="009404B0"/>
    <w:rsid w:val="00953D5D"/>
    <w:rsid w:val="00965BDA"/>
    <w:rsid w:val="00970571"/>
    <w:rsid w:val="009714A7"/>
    <w:rsid w:val="0097625A"/>
    <w:rsid w:val="0098461E"/>
    <w:rsid w:val="00990444"/>
    <w:rsid w:val="00994E10"/>
    <w:rsid w:val="009B436E"/>
    <w:rsid w:val="009B5FFA"/>
    <w:rsid w:val="009C2E1C"/>
    <w:rsid w:val="009C5510"/>
    <w:rsid w:val="009D0722"/>
    <w:rsid w:val="009D4A8A"/>
    <w:rsid w:val="009E023E"/>
    <w:rsid w:val="009E747B"/>
    <w:rsid w:val="009F452B"/>
    <w:rsid w:val="00A04345"/>
    <w:rsid w:val="00A10834"/>
    <w:rsid w:val="00A20F93"/>
    <w:rsid w:val="00A36FA5"/>
    <w:rsid w:val="00A56354"/>
    <w:rsid w:val="00A56EF9"/>
    <w:rsid w:val="00A57F9E"/>
    <w:rsid w:val="00A6277B"/>
    <w:rsid w:val="00A6354A"/>
    <w:rsid w:val="00A72D7E"/>
    <w:rsid w:val="00A83DB2"/>
    <w:rsid w:val="00A962D1"/>
    <w:rsid w:val="00AA738F"/>
    <w:rsid w:val="00AB5BD4"/>
    <w:rsid w:val="00AC2851"/>
    <w:rsid w:val="00AC30D2"/>
    <w:rsid w:val="00AC36C9"/>
    <w:rsid w:val="00AC4670"/>
    <w:rsid w:val="00AC7A5B"/>
    <w:rsid w:val="00AD2862"/>
    <w:rsid w:val="00AD4996"/>
    <w:rsid w:val="00AE21FC"/>
    <w:rsid w:val="00AE7F6C"/>
    <w:rsid w:val="00AF0024"/>
    <w:rsid w:val="00AF0E53"/>
    <w:rsid w:val="00AF6C72"/>
    <w:rsid w:val="00B17542"/>
    <w:rsid w:val="00B17E89"/>
    <w:rsid w:val="00B35369"/>
    <w:rsid w:val="00B40C09"/>
    <w:rsid w:val="00B42EFE"/>
    <w:rsid w:val="00B7280E"/>
    <w:rsid w:val="00B85194"/>
    <w:rsid w:val="00B85ED4"/>
    <w:rsid w:val="00BA1D26"/>
    <w:rsid w:val="00BA225D"/>
    <w:rsid w:val="00BB7189"/>
    <w:rsid w:val="00BC23B1"/>
    <w:rsid w:val="00BC7B12"/>
    <w:rsid w:val="00BE16F4"/>
    <w:rsid w:val="00BE3AAF"/>
    <w:rsid w:val="00BE7341"/>
    <w:rsid w:val="00BF4CF0"/>
    <w:rsid w:val="00C029D1"/>
    <w:rsid w:val="00C03298"/>
    <w:rsid w:val="00C2068A"/>
    <w:rsid w:val="00C40863"/>
    <w:rsid w:val="00C432E9"/>
    <w:rsid w:val="00C50C29"/>
    <w:rsid w:val="00C65257"/>
    <w:rsid w:val="00C65791"/>
    <w:rsid w:val="00C66D42"/>
    <w:rsid w:val="00C76209"/>
    <w:rsid w:val="00C8626E"/>
    <w:rsid w:val="00C96530"/>
    <w:rsid w:val="00C97889"/>
    <w:rsid w:val="00CA1556"/>
    <w:rsid w:val="00CB1D94"/>
    <w:rsid w:val="00CB738F"/>
    <w:rsid w:val="00CC43D2"/>
    <w:rsid w:val="00CC73AA"/>
    <w:rsid w:val="00CD06C3"/>
    <w:rsid w:val="00CD1A10"/>
    <w:rsid w:val="00CD5E60"/>
    <w:rsid w:val="00CE3576"/>
    <w:rsid w:val="00CF6E22"/>
    <w:rsid w:val="00CF6E43"/>
    <w:rsid w:val="00D0666A"/>
    <w:rsid w:val="00D10A29"/>
    <w:rsid w:val="00D160C1"/>
    <w:rsid w:val="00D179F9"/>
    <w:rsid w:val="00D25C56"/>
    <w:rsid w:val="00D42E79"/>
    <w:rsid w:val="00D5439F"/>
    <w:rsid w:val="00D622C9"/>
    <w:rsid w:val="00D67AAF"/>
    <w:rsid w:val="00D75149"/>
    <w:rsid w:val="00D8168C"/>
    <w:rsid w:val="00D87845"/>
    <w:rsid w:val="00DA6EDB"/>
    <w:rsid w:val="00DB2406"/>
    <w:rsid w:val="00DB45B7"/>
    <w:rsid w:val="00DC08BA"/>
    <w:rsid w:val="00DC43F3"/>
    <w:rsid w:val="00DD2769"/>
    <w:rsid w:val="00E00227"/>
    <w:rsid w:val="00E04065"/>
    <w:rsid w:val="00E23BFA"/>
    <w:rsid w:val="00E24D37"/>
    <w:rsid w:val="00E25735"/>
    <w:rsid w:val="00E31E46"/>
    <w:rsid w:val="00E32379"/>
    <w:rsid w:val="00E339FB"/>
    <w:rsid w:val="00E36E11"/>
    <w:rsid w:val="00E40E8F"/>
    <w:rsid w:val="00E51C57"/>
    <w:rsid w:val="00E532CF"/>
    <w:rsid w:val="00E5377F"/>
    <w:rsid w:val="00E66195"/>
    <w:rsid w:val="00E71B17"/>
    <w:rsid w:val="00E72F45"/>
    <w:rsid w:val="00E7596C"/>
    <w:rsid w:val="00E80D7D"/>
    <w:rsid w:val="00E84D37"/>
    <w:rsid w:val="00EA11BE"/>
    <w:rsid w:val="00EB526A"/>
    <w:rsid w:val="00EC1328"/>
    <w:rsid w:val="00EC7E83"/>
    <w:rsid w:val="00EE11A4"/>
    <w:rsid w:val="00EF5357"/>
    <w:rsid w:val="00EF7943"/>
    <w:rsid w:val="00F16417"/>
    <w:rsid w:val="00F24D4F"/>
    <w:rsid w:val="00F24EE7"/>
    <w:rsid w:val="00F30C0D"/>
    <w:rsid w:val="00F364BE"/>
    <w:rsid w:val="00F464BD"/>
    <w:rsid w:val="00F53CB3"/>
    <w:rsid w:val="00F60428"/>
    <w:rsid w:val="00F65B36"/>
    <w:rsid w:val="00F65D99"/>
    <w:rsid w:val="00F71AA7"/>
    <w:rsid w:val="00F92BEF"/>
    <w:rsid w:val="00F955EC"/>
    <w:rsid w:val="00FA3A45"/>
    <w:rsid w:val="00FB525C"/>
    <w:rsid w:val="00FB6B00"/>
    <w:rsid w:val="00FC692D"/>
    <w:rsid w:val="00FE2867"/>
    <w:rsid w:val="00FF0D9B"/>
    <w:rsid w:val="00FF34D2"/>
    <w:rsid w:val="00FF57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82D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C3A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C3A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86440"/>
    <w:pPr>
      <w:tabs>
        <w:tab w:val="center" w:pos="4536"/>
        <w:tab w:val="right" w:pos="9072"/>
      </w:tabs>
      <w:spacing w:after="0" w:line="240" w:lineRule="auto"/>
    </w:pPr>
  </w:style>
  <w:style w:type="character" w:customStyle="1" w:styleId="En-tteCar">
    <w:name w:val="En-tête Car"/>
    <w:basedOn w:val="Policepardfaut"/>
    <w:link w:val="En-tte"/>
    <w:uiPriority w:val="99"/>
    <w:rsid w:val="00386440"/>
  </w:style>
  <w:style w:type="paragraph" w:styleId="Pieddepage">
    <w:name w:val="footer"/>
    <w:basedOn w:val="Normal"/>
    <w:link w:val="PieddepageCar"/>
    <w:uiPriority w:val="99"/>
    <w:unhideWhenUsed/>
    <w:rsid w:val="003864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6440"/>
  </w:style>
  <w:style w:type="paragraph" w:styleId="Textedebulles">
    <w:name w:val="Balloon Text"/>
    <w:basedOn w:val="Normal"/>
    <w:link w:val="TextedebullesCar"/>
    <w:uiPriority w:val="99"/>
    <w:semiHidden/>
    <w:unhideWhenUsed/>
    <w:rsid w:val="003864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6440"/>
    <w:rPr>
      <w:rFonts w:ascii="Tahoma" w:hAnsi="Tahoma" w:cs="Tahoma"/>
      <w:sz w:val="16"/>
      <w:szCs w:val="16"/>
    </w:rPr>
  </w:style>
  <w:style w:type="character" w:customStyle="1" w:styleId="Titre1Car">
    <w:name w:val="Titre 1 Car"/>
    <w:basedOn w:val="Policepardfaut"/>
    <w:link w:val="Titre1"/>
    <w:uiPriority w:val="9"/>
    <w:rsid w:val="00782DF7"/>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782DF7"/>
    <w:pPr>
      <w:outlineLvl w:val="9"/>
    </w:pPr>
    <w:rPr>
      <w:lang w:eastAsia="fr-FR"/>
    </w:rPr>
  </w:style>
  <w:style w:type="paragraph" w:styleId="TM1">
    <w:name w:val="toc 1"/>
    <w:basedOn w:val="Normal"/>
    <w:next w:val="Normal"/>
    <w:autoRedefine/>
    <w:uiPriority w:val="39"/>
    <w:unhideWhenUsed/>
    <w:rsid w:val="00095701"/>
    <w:pPr>
      <w:spacing w:after="100"/>
    </w:pPr>
  </w:style>
  <w:style w:type="character" w:styleId="Lienhypertexte">
    <w:name w:val="Hyperlink"/>
    <w:basedOn w:val="Policepardfaut"/>
    <w:uiPriority w:val="99"/>
    <w:unhideWhenUsed/>
    <w:rsid w:val="00095701"/>
    <w:rPr>
      <w:color w:val="0000FF" w:themeColor="hyperlink"/>
      <w:u w:val="single"/>
    </w:rPr>
  </w:style>
  <w:style w:type="character" w:customStyle="1" w:styleId="Titre2Car">
    <w:name w:val="Titre 2 Car"/>
    <w:basedOn w:val="Policepardfaut"/>
    <w:link w:val="Titre2"/>
    <w:uiPriority w:val="9"/>
    <w:rsid w:val="005C3A9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C3A94"/>
    <w:rPr>
      <w:rFonts w:asciiTheme="majorHAnsi" w:eastAsiaTheme="majorEastAsia" w:hAnsiTheme="majorHAnsi" w:cstheme="majorBidi"/>
      <w:b/>
      <w:bCs/>
      <w:color w:val="4F81BD" w:themeColor="accent1"/>
    </w:rPr>
  </w:style>
  <w:style w:type="paragraph" w:styleId="TM2">
    <w:name w:val="toc 2"/>
    <w:basedOn w:val="Normal"/>
    <w:next w:val="Normal"/>
    <w:autoRedefine/>
    <w:uiPriority w:val="39"/>
    <w:unhideWhenUsed/>
    <w:rsid w:val="005C3A94"/>
    <w:pPr>
      <w:spacing w:after="100"/>
      <w:ind w:left="220"/>
    </w:pPr>
  </w:style>
  <w:style w:type="paragraph" w:styleId="Paragraphedeliste">
    <w:name w:val="List Paragraph"/>
    <w:basedOn w:val="Normal"/>
    <w:uiPriority w:val="34"/>
    <w:qFormat/>
    <w:rsid w:val="005C3A94"/>
    <w:pPr>
      <w:ind w:left="720"/>
      <w:contextualSpacing/>
    </w:pPr>
  </w:style>
  <w:style w:type="paragraph" w:styleId="NormalWeb">
    <w:name w:val="Normal (Web)"/>
    <w:basedOn w:val="Normal"/>
    <w:uiPriority w:val="99"/>
    <w:semiHidden/>
    <w:unhideWhenUsed/>
    <w:rsid w:val="00CC73A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M3">
    <w:name w:val="toc 3"/>
    <w:basedOn w:val="Normal"/>
    <w:next w:val="Normal"/>
    <w:autoRedefine/>
    <w:uiPriority w:val="39"/>
    <w:unhideWhenUsed/>
    <w:rsid w:val="00051D8E"/>
    <w:pPr>
      <w:spacing w:after="100"/>
      <w:ind w:left="440"/>
    </w:pPr>
  </w:style>
  <w:style w:type="character" w:styleId="Lienhypertextesuivivisit">
    <w:name w:val="FollowedHyperlink"/>
    <w:basedOn w:val="Policepardfaut"/>
    <w:uiPriority w:val="99"/>
    <w:semiHidden/>
    <w:unhideWhenUsed/>
    <w:rsid w:val="00CB1D94"/>
    <w:rPr>
      <w:color w:val="800080" w:themeColor="followedHyperlink"/>
      <w:u w:val="single"/>
    </w:rPr>
  </w:style>
  <w:style w:type="paragraph" w:styleId="Lgende">
    <w:name w:val="caption"/>
    <w:basedOn w:val="Normal"/>
    <w:next w:val="Normal"/>
    <w:uiPriority w:val="35"/>
    <w:unhideWhenUsed/>
    <w:qFormat/>
    <w:rsid w:val="00BE3AAF"/>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82D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C3A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C3A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86440"/>
    <w:pPr>
      <w:tabs>
        <w:tab w:val="center" w:pos="4536"/>
        <w:tab w:val="right" w:pos="9072"/>
      </w:tabs>
      <w:spacing w:after="0" w:line="240" w:lineRule="auto"/>
    </w:pPr>
  </w:style>
  <w:style w:type="character" w:customStyle="1" w:styleId="En-tteCar">
    <w:name w:val="En-tête Car"/>
    <w:basedOn w:val="Policepardfaut"/>
    <w:link w:val="En-tte"/>
    <w:uiPriority w:val="99"/>
    <w:rsid w:val="00386440"/>
  </w:style>
  <w:style w:type="paragraph" w:styleId="Pieddepage">
    <w:name w:val="footer"/>
    <w:basedOn w:val="Normal"/>
    <w:link w:val="PieddepageCar"/>
    <w:uiPriority w:val="99"/>
    <w:unhideWhenUsed/>
    <w:rsid w:val="003864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6440"/>
  </w:style>
  <w:style w:type="paragraph" w:styleId="Textedebulles">
    <w:name w:val="Balloon Text"/>
    <w:basedOn w:val="Normal"/>
    <w:link w:val="TextedebullesCar"/>
    <w:uiPriority w:val="99"/>
    <w:semiHidden/>
    <w:unhideWhenUsed/>
    <w:rsid w:val="003864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6440"/>
    <w:rPr>
      <w:rFonts w:ascii="Tahoma" w:hAnsi="Tahoma" w:cs="Tahoma"/>
      <w:sz w:val="16"/>
      <w:szCs w:val="16"/>
    </w:rPr>
  </w:style>
  <w:style w:type="character" w:customStyle="1" w:styleId="Titre1Car">
    <w:name w:val="Titre 1 Car"/>
    <w:basedOn w:val="Policepardfaut"/>
    <w:link w:val="Titre1"/>
    <w:uiPriority w:val="9"/>
    <w:rsid w:val="00782DF7"/>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782DF7"/>
    <w:pPr>
      <w:outlineLvl w:val="9"/>
    </w:pPr>
    <w:rPr>
      <w:lang w:eastAsia="fr-FR"/>
    </w:rPr>
  </w:style>
  <w:style w:type="paragraph" w:styleId="TM1">
    <w:name w:val="toc 1"/>
    <w:basedOn w:val="Normal"/>
    <w:next w:val="Normal"/>
    <w:autoRedefine/>
    <w:uiPriority w:val="39"/>
    <w:unhideWhenUsed/>
    <w:rsid w:val="00095701"/>
    <w:pPr>
      <w:spacing w:after="100"/>
    </w:pPr>
  </w:style>
  <w:style w:type="character" w:styleId="Lienhypertexte">
    <w:name w:val="Hyperlink"/>
    <w:basedOn w:val="Policepardfaut"/>
    <w:uiPriority w:val="99"/>
    <w:unhideWhenUsed/>
    <w:rsid w:val="00095701"/>
    <w:rPr>
      <w:color w:val="0000FF" w:themeColor="hyperlink"/>
      <w:u w:val="single"/>
    </w:rPr>
  </w:style>
  <w:style w:type="character" w:customStyle="1" w:styleId="Titre2Car">
    <w:name w:val="Titre 2 Car"/>
    <w:basedOn w:val="Policepardfaut"/>
    <w:link w:val="Titre2"/>
    <w:uiPriority w:val="9"/>
    <w:rsid w:val="005C3A9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C3A94"/>
    <w:rPr>
      <w:rFonts w:asciiTheme="majorHAnsi" w:eastAsiaTheme="majorEastAsia" w:hAnsiTheme="majorHAnsi" w:cstheme="majorBidi"/>
      <w:b/>
      <w:bCs/>
      <w:color w:val="4F81BD" w:themeColor="accent1"/>
    </w:rPr>
  </w:style>
  <w:style w:type="paragraph" w:styleId="TM2">
    <w:name w:val="toc 2"/>
    <w:basedOn w:val="Normal"/>
    <w:next w:val="Normal"/>
    <w:autoRedefine/>
    <w:uiPriority w:val="39"/>
    <w:unhideWhenUsed/>
    <w:rsid w:val="005C3A94"/>
    <w:pPr>
      <w:spacing w:after="100"/>
      <w:ind w:left="220"/>
    </w:pPr>
  </w:style>
  <w:style w:type="paragraph" w:styleId="Paragraphedeliste">
    <w:name w:val="List Paragraph"/>
    <w:basedOn w:val="Normal"/>
    <w:uiPriority w:val="34"/>
    <w:qFormat/>
    <w:rsid w:val="005C3A94"/>
    <w:pPr>
      <w:ind w:left="720"/>
      <w:contextualSpacing/>
    </w:pPr>
  </w:style>
  <w:style w:type="paragraph" w:styleId="NormalWeb">
    <w:name w:val="Normal (Web)"/>
    <w:basedOn w:val="Normal"/>
    <w:uiPriority w:val="99"/>
    <w:semiHidden/>
    <w:unhideWhenUsed/>
    <w:rsid w:val="00CC73A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M3">
    <w:name w:val="toc 3"/>
    <w:basedOn w:val="Normal"/>
    <w:next w:val="Normal"/>
    <w:autoRedefine/>
    <w:uiPriority w:val="39"/>
    <w:unhideWhenUsed/>
    <w:rsid w:val="00051D8E"/>
    <w:pPr>
      <w:spacing w:after="100"/>
      <w:ind w:left="440"/>
    </w:pPr>
  </w:style>
  <w:style w:type="character" w:styleId="Lienhypertextesuivivisit">
    <w:name w:val="FollowedHyperlink"/>
    <w:basedOn w:val="Policepardfaut"/>
    <w:uiPriority w:val="99"/>
    <w:semiHidden/>
    <w:unhideWhenUsed/>
    <w:rsid w:val="00CB1D94"/>
    <w:rPr>
      <w:color w:val="800080" w:themeColor="followedHyperlink"/>
      <w:u w:val="single"/>
    </w:rPr>
  </w:style>
  <w:style w:type="paragraph" w:styleId="Lgende">
    <w:name w:val="caption"/>
    <w:basedOn w:val="Normal"/>
    <w:next w:val="Normal"/>
    <w:uiPriority w:val="35"/>
    <w:unhideWhenUsed/>
    <w:qFormat/>
    <w:rsid w:val="00BE3AA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477174">
      <w:bodyDiv w:val="1"/>
      <w:marLeft w:val="0"/>
      <w:marRight w:val="0"/>
      <w:marTop w:val="0"/>
      <w:marBottom w:val="0"/>
      <w:divBdr>
        <w:top w:val="none" w:sz="0" w:space="0" w:color="auto"/>
        <w:left w:val="none" w:sz="0" w:space="0" w:color="auto"/>
        <w:bottom w:val="none" w:sz="0" w:space="0" w:color="auto"/>
        <w:right w:val="none" w:sz="0" w:space="0" w:color="auto"/>
      </w:divBdr>
    </w:div>
    <w:div w:id="499733001">
      <w:bodyDiv w:val="1"/>
      <w:marLeft w:val="0"/>
      <w:marRight w:val="0"/>
      <w:marTop w:val="0"/>
      <w:marBottom w:val="0"/>
      <w:divBdr>
        <w:top w:val="none" w:sz="0" w:space="0" w:color="auto"/>
        <w:left w:val="none" w:sz="0" w:space="0" w:color="auto"/>
        <w:bottom w:val="none" w:sz="0" w:space="0" w:color="auto"/>
        <w:right w:val="none" w:sz="0" w:space="0" w:color="auto"/>
      </w:divBdr>
    </w:div>
    <w:div w:id="1248029837">
      <w:bodyDiv w:val="1"/>
      <w:marLeft w:val="0"/>
      <w:marRight w:val="0"/>
      <w:marTop w:val="0"/>
      <w:marBottom w:val="0"/>
      <w:divBdr>
        <w:top w:val="none" w:sz="0" w:space="0" w:color="auto"/>
        <w:left w:val="none" w:sz="0" w:space="0" w:color="auto"/>
        <w:bottom w:val="none" w:sz="0" w:space="0" w:color="auto"/>
        <w:right w:val="none" w:sz="0" w:space="0" w:color="auto"/>
      </w:divBdr>
    </w:div>
    <w:div w:id="1695108582">
      <w:bodyDiv w:val="1"/>
      <w:marLeft w:val="0"/>
      <w:marRight w:val="0"/>
      <w:marTop w:val="0"/>
      <w:marBottom w:val="0"/>
      <w:divBdr>
        <w:top w:val="none" w:sz="0" w:space="0" w:color="auto"/>
        <w:left w:val="none" w:sz="0" w:space="0" w:color="auto"/>
        <w:bottom w:val="none" w:sz="0" w:space="0" w:color="auto"/>
        <w:right w:val="none" w:sz="0" w:space="0" w:color="auto"/>
      </w:divBdr>
    </w:div>
    <w:div w:id="213571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etalvalley.fr"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9.gif"/><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dresistor.co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20BD6-1C35-44CA-8207-0B8D6B800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3825</Words>
  <Characters>21043</Characters>
  <Application>Microsoft Office Word</Application>
  <DocSecurity>0</DocSecurity>
  <Lines>175</Lines>
  <Paragraphs>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Dumin</dc:creator>
  <cp:lastModifiedBy>Laura Dumin</cp:lastModifiedBy>
  <cp:revision>3</cp:revision>
  <dcterms:created xsi:type="dcterms:W3CDTF">2018-04-16T12:14:00Z</dcterms:created>
  <dcterms:modified xsi:type="dcterms:W3CDTF">2018-04-16T12:16:00Z</dcterms:modified>
</cp:coreProperties>
</file>